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A5E5" w14:textId="183E5747" w:rsidR="005A17A8" w:rsidRPr="005A17A8" w:rsidRDefault="004E0DB3" w:rsidP="005A17A8">
      <w:pPr>
        <w:overflowPunct/>
        <w:autoSpaceDE/>
        <w:autoSpaceDN/>
        <w:adjustRightInd/>
        <w:jc w:val="center"/>
        <w:textAlignment w:val="auto"/>
        <w:rPr>
          <w:b/>
          <w:sz w:val="28"/>
          <w:szCs w:val="28"/>
        </w:rPr>
      </w:pPr>
      <w:r>
        <w:rPr>
          <w:b/>
          <w:sz w:val="28"/>
          <w:szCs w:val="28"/>
        </w:rPr>
        <w:t>Under 16</w:t>
      </w:r>
      <w:r w:rsidR="005A17A8" w:rsidRPr="005A17A8">
        <w:rPr>
          <w:b/>
          <w:sz w:val="28"/>
          <w:szCs w:val="28"/>
        </w:rPr>
        <w:t xml:space="preserve"> Cancer Patient Experience Survey</w:t>
      </w:r>
    </w:p>
    <w:p w14:paraId="5CA02FE3" w14:textId="77777777" w:rsidR="005A17A8" w:rsidRPr="005A17A8" w:rsidRDefault="005A17A8" w:rsidP="005A17A8">
      <w:pPr>
        <w:overflowPunct/>
        <w:autoSpaceDE/>
        <w:autoSpaceDN/>
        <w:adjustRightInd/>
        <w:jc w:val="center"/>
        <w:textAlignment w:val="auto"/>
        <w:rPr>
          <w:b/>
          <w:sz w:val="28"/>
          <w:szCs w:val="28"/>
        </w:rPr>
      </w:pPr>
      <w:r w:rsidRPr="005A17A8">
        <w:rPr>
          <w:b/>
          <w:sz w:val="28"/>
          <w:szCs w:val="28"/>
        </w:rPr>
        <w:t>Data Sharing Agreement</w:t>
      </w:r>
    </w:p>
    <w:p w14:paraId="28969B13" w14:textId="52CE8E30" w:rsidR="005A17A8" w:rsidRPr="005A17A8" w:rsidRDefault="005A17A8" w:rsidP="005A17A8">
      <w:pPr>
        <w:overflowPunct/>
        <w:autoSpaceDE/>
        <w:autoSpaceDN/>
        <w:adjustRightInd/>
        <w:jc w:val="center"/>
        <w:textAlignment w:val="auto"/>
        <w:rPr>
          <w:b/>
          <w:sz w:val="28"/>
          <w:szCs w:val="28"/>
        </w:rPr>
      </w:pPr>
    </w:p>
    <w:tbl>
      <w:tblPr>
        <w:tblStyle w:val="TableGrid"/>
        <w:tblpPr w:leftFromText="187" w:rightFromText="187" w:vertAnchor="text" w:horzAnchor="margin" w:tblpXSpec="center" w:tblpY="289"/>
        <w:tblW w:w="10524" w:type="dxa"/>
        <w:tblLayout w:type="fixed"/>
        <w:tblLook w:val="04A0" w:firstRow="1" w:lastRow="0" w:firstColumn="1" w:lastColumn="0" w:noHBand="0" w:noVBand="1"/>
      </w:tblPr>
      <w:tblGrid>
        <w:gridCol w:w="1015"/>
        <w:gridCol w:w="9509"/>
      </w:tblGrid>
      <w:tr w:rsidR="00E97E0C" w:rsidRPr="007826FF" w14:paraId="250E52AA" w14:textId="77777777" w:rsidTr="00E97E0C">
        <w:trPr>
          <w:trHeight w:val="173"/>
        </w:trPr>
        <w:tc>
          <w:tcPr>
            <w:tcW w:w="10524" w:type="dxa"/>
            <w:gridSpan w:val="2"/>
            <w:tcMar>
              <w:top w:w="101" w:type="dxa"/>
              <w:left w:w="115" w:type="dxa"/>
              <w:bottom w:w="202" w:type="dxa"/>
              <w:right w:w="115" w:type="dxa"/>
            </w:tcMar>
          </w:tcPr>
          <w:p w14:paraId="7484C88A" w14:textId="380CEFF6" w:rsidR="00E97E0C" w:rsidRPr="00C842F8" w:rsidRDefault="00E97E0C" w:rsidP="00767B04">
            <w:pPr>
              <w:tabs>
                <w:tab w:val="left" w:pos="-720"/>
              </w:tabs>
              <w:suppressAutoHyphens/>
              <w:spacing w:after="240" w:line="312" w:lineRule="auto"/>
              <w:rPr>
                <w:rFonts w:cs="Arial"/>
                <w:sz w:val="24"/>
                <w:szCs w:val="24"/>
                <w:lang w:eastAsia="en-GB"/>
              </w:rPr>
            </w:pPr>
            <w:r w:rsidRPr="71431ADA">
              <w:rPr>
                <w:rFonts w:cs="Arial"/>
                <w:b/>
                <w:bCs/>
                <w:sz w:val="24"/>
                <w:szCs w:val="24"/>
                <w:lang w:eastAsia="en-GB"/>
              </w:rPr>
              <w:t>THIS AGREEMENT</w:t>
            </w:r>
            <w:r w:rsidRPr="71431ADA">
              <w:rPr>
                <w:rFonts w:cs="Arial"/>
                <w:sz w:val="24"/>
                <w:szCs w:val="24"/>
                <w:lang w:eastAsia="en-GB"/>
              </w:rPr>
              <w:t xml:space="preserve"> is made </w:t>
            </w:r>
            <w:r>
              <w:rPr>
                <w:rFonts w:cs="Arial"/>
                <w:sz w:val="24"/>
                <w:szCs w:val="24"/>
                <w:lang w:eastAsia="en-GB"/>
              </w:rPr>
              <w:t xml:space="preserve">and will come into force </w:t>
            </w:r>
            <w:r w:rsidRPr="00BE0C1A">
              <w:rPr>
                <w:rFonts w:cs="Arial"/>
                <w:sz w:val="24"/>
                <w:szCs w:val="24"/>
                <w:highlight w:val="yellow"/>
                <w:lang w:eastAsia="en-GB"/>
              </w:rPr>
              <w:t>on</w:t>
            </w:r>
            <w:r w:rsidR="00F320C4">
              <w:rPr>
                <w:rFonts w:cs="Arial"/>
                <w:sz w:val="24"/>
                <w:szCs w:val="24"/>
                <w:highlight w:val="yellow"/>
                <w:lang w:eastAsia="en-GB"/>
              </w:rPr>
              <w:t xml:space="preserve"> </w:t>
            </w:r>
            <w:r w:rsidR="00031D02">
              <w:rPr>
                <w:rFonts w:cs="Arial"/>
                <w:sz w:val="24"/>
                <w:szCs w:val="24"/>
                <w:highlight w:val="yellow"/>
                <w:lang w:eastAsia="en-GB"/>
              </w:rPr>
              <w:t>16</w:t>
            </w:r>
            <w:r w:rsidR="00031D02" w:rsidRPr="00031D02">
              <w:rPr>
                <w:rFonts w:cs="Arial"/>
                <w:sz w:val="24"/>
                <w:szCs w:val="24"/>
                <w:highlight w:val="yellow"/>
                <w:vertAlign w:val="superscript"/>
                <w:lang w:eastAsia="en-GB"/>
              </w:rPr>
              <w:t>th</w:t>
            </w:r>
            <w:r w:rsidR="00031D02">
              <w:rPr>
                <w:rFonts w:cs="Arial"/>
                <w:sz w:val="24"/>
                <w:szCs w:val="24"/>
                <w:highlight w:val="yellow"/>
                <w:lang w:eastAsia="en-GB"/>
              </w:rPr>
              <w:t xml:space="preserve"> January 2023 </w:t>
            </w:r>
            <w:r w:rsidRPr="00501E60">
              <w:rPr>
                <w:rFonts w:cs="Arial"/>
                <w:color w:val="000000" w:themeColor="text1"/>
                <w:sz w:val="24"/>
                <w:szCs w:val="24"/>
                <w:lang w:eastAsia="en-GB"/>
              </w:rPr>
              <w:t xml:space="preserve">   </w:t>
            </w:r>
            <w:r w:rsidR="00814E8D" w:rsidRPr="00501E60">
              <w:rPr>
                <w:rFonts w:cs="Arial"/>
                <w:b/>
                <w:color w:val="000000" w:themeColor="text1"/>
                <w:sz w:val="24"/>
                <w:szCs w:val="24"/>
              </w:rPr>
              <w:t xml:space="preserve"> </w:t>
            </w:r>
          </w:p>
        </w:tc>
      </w:tr>
      <w:tr w:rsidR="00B20C9B" w:rsidRPr="007826FF" w14:paraId="692BF672" w14:textId="77777777" w:rsidTr="61F1919F">
        <w:tc>
          <w:tcPr>
            <w:tcW w:w="1015" w:type="dxa"/>
            <w:tcMar>
              <w:top w:w="101" w:type="dxa"/>
              <w:left w:w="115" w:type="dxa"/>
              <w:bottom w:w="202" w:type="dxa"/>
              <w:right w:w="115" w:type="dxa"/>
            </w:tcMar>
          </w:tcPr>
          <w:p w14:paraId="31861967"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00894F80" w14:textId="5A8FEBFD" w:rsidR="00B20C9B" w:rsidRDefault="71431ADA" w:rsidP="00BB23D9">
            <w:pPr>
              <w:rPr>
                <w:rFonts w:cs="Arial"/>
                <w:sz w:val="24"/>
                <w:szCs w:val="24"/>
              </w:rPr>
            </w:pPr>
            <w:r w:rsidRPr="71431ADA">
              <w:rPr>
                <w:rFonts w:cs="Arial"/>
                <w:b/>
                <w:bCs/>
                <w:sz w:val="24"/>
                <w:szCs w:val="24"/>
              </w:rPr>
              <w:t>Between</w:t>
            </w:r>
            <w:r w:rsidRPr="71431ADA">
              <w:rPr>
                <w:rFonts w:cs="Arial"/>
                <w:sz w:val="24"/>
                <w:szCs w:val="24"/>
              </w:rPr>
              <w:t>:</w:t>
            </w:r>
          </w:p>
          <w:p w14:paraId="5E5D2DFD" w14:textId="53D852AF" w:rsidR="00814E8D" w:rsidRDefault="00814E8D" w:rsidP="00BB23D9">
            <w:pPr>
              <w:rPr>
                <w:rFonts w:cs="Arial"/>
                <w:sz w:val="24"/>
                <w:szCs w:val="24"/>
              </w:rPr>
            </w:pPr>
            <w:r>
              <w:rPr>
                <w:rFonts w:cs="Arial"/>
                <w:sz w:val="24"/>
                <w:szCs w:val="24"/>
              </w:rPr>
              <w:t xml:space="preserve">1) </w:t>
            </w:r>
            <w:r w:rsidRPr="00814E8D">
              <w:rPr>
                <w:rFonts w:cs="Arial"/>
                <w:sz w:val="24"/>
                <w:szCs w:val="24"/>
                <w:highlight w:val="yellow"/>
              </w:rPr>
              <w:t>Name and address (the trust);</w:t>
            </w:r>
            <w:r>
              <w:rPr>
                <w:rFonts w:cs="Arial"/>
                <w:sz w:val="24"/>
                <w:szCs w:val="24"/>
              </w:rPr>
              <w:t xml:space="preserve"> and</w:t>
            </w:r>
          </w:p>
          <w:p w14:paraId="2CE8E13C" w14:textId="77777777" w:rsidR="00814E8D" w:rsidRDefault="00814E8D" w:rsidP="00BB23D9">
            <w:pPr>
              <w:rPr>
                <w:rFonts w:cs="Arial"/>
                <w:sz w:val="24"/>
                <w:szCs w:val="24"/>
              </w:rPr>
            </w:pPr>
          </w:p>
          <w:p w14:paraId="10D0A913" w14:textId="780B32AE" w:rsidR="00B20C9B" w:rsidRDefault="00814E8D" w:rsidP="00814E8D">
            <w:pPr>
              <w:rPr>
                <w:rFonts w:cs="Arial"/>
                <w:sz w:val="24"/>
                <w:szCs w:val="24"/>
              </w:rPr>
            </w:pPr>
            <w:r>
              <w:rPr>
                <w:rFonts w:cs="Arial"/>
                <w:sz w:val="24"/>
                <w:szCs w:val="24"/>
              </w:rPr>
              <w:t>2) NHS England</w:t>
            </w:r>
          </w:p>
          <w:p w14:paraId="2FF306A9" w14:textId="4053F8D3" w:rsidR="00814E8D" w:rsidRPr="00814E8D" w:rsidRDefault="004E0DB3" w:rsidP="00814E8D">
            <w:pPr>
              <w:overflowPunct/>
              <w:autoSpaceDE/>
              <w:autoSpaceDN/>
              <w:adjustRightInd/>
              <w:spacing w:before="120"/>
              <w:jc w:val="left"/>
              <w:textAlignment w:val="auto"/>
              <w:rPr>
                <w:rFonts w:cs="Arial"/>
                <w:szCs w:val="22"/>
                <w:lang w:eastAsia="en-GB"/>
              </w:rPr>
            </w:pPr>
            <w:r>
              <w:rPr>
                <w:rFonts w:cs="Arial"/>
                <w:szCs w:val="22"/>
                <w:lang w:eastAsia="en-GB"/>
              </w:rPr>
              <w:t>Skipton House</w:t>
            </w:r>
          </w:p>
          <w:p w14:paraId="1953432F" w14:textId="6557B464" w:rsidR="00814E8D" w:rsidRPr="00814E8D" w:rsidRDefault="004E0DB3" w:rsidP="00814E8D">
            <w:pPr>
              <w:overflowPunct/>
              <w:autoSpaceDE/>
              <w:autoSpaceDN/>
              <w:adjustRightInd/>
              <w:spacing w:before="120"/>
              <w:jc w:val="left"/>
              <w:textAlignment w:val="auto"/>
              <w:rPr>
                <w:rFonts w:cs="Arial"/>
                <w:szCs w:val="22"/>
                <w:lang w:eastAsia="en-GB"/>
              </w:rPr>
            </w:pPr>
            <w:r>
              <w:rPr>
                <w:rFonts w:cs="Arial"/>
                <w:szCs w:val="22"/>
                <w:lang w:eastAsia="en-GB"/>
              </w:rPr>
              <w:t>London</w:t>
            </w:r>
          </w:p>
          <w:p w14:paraId="1FD1A00F" w14:textId="3BAEBA6B" w:rsidR="00814E8D" w:rsidRPr="00814E8D" w:rsidRDefault="004E0DB3" w:rsidP="00814E8D">
            <w:pPr>
              <w:overflowPunct/>
              <w:autoSpaceDE/>
              <w:autoSpaceDN/>
              <w:adjustRightInd/>
              <w:spacing w:before="120"/>
              <w:jc w:val="left"/>
              <w:textAlignment w:val="auto"/>
              <w:rPr>
                <w:rFonts w:cs="Arial"/>
                <w:szCs w:val="22"/>
                <w:lang w:eastAsia="en-GB"/>
              </w:rPr>
            </w:pPr>
            <w:r>
              <w:rPr>
                <w:rFonts w:cs="Arial"/>
                <w:szCs w:val="22"/>
                <w:lang w:eastAsia="en-GB"/>
              </w:rPr>
              <w:t>SE1 6LH</w:t>
            </w:r>
          </w:p>
          <w:p w14:paraId="580F6270" w14:textId="77777777" w:rsidR="00814E8D" w:rsidRDefault="00814E8D" w:rsidP="00814E8D">
            <w:pPr>
              <w:rPr>
                <w:rFonts w:cs="Arial"/>
                <w:sz w:val="24"/>
                <w:szCs w:val="24"/>
              </w:rPr>
            </w:pPr>
          </w:p>
          <w:p w14:paraId="61404BBC" w14:textId="721D9C87" w:rsidR="003D1384" w:rsidRDefault="003D1384" w:rsidP="003D1384">
            <w:pPr>
              <w:rPr>
                <w:rFonts w:cs="Arial"/>
                <w:b/>
                <w:sz w:val="24"/>
                <w:szCs w:val="24"/>
              </w:rPr>
            </w:pPr>
            <w:r>
              <w:rPr>
                <w:rFonts w:cs="Arial"/>
                <w:b/>
                <w:sz w:val="24"/>
                <w:szCs w:val="24"/>
              </w:rPr>
              <w:t>For the purposes of this agreement, Picker Institute Europe is acting as the data processor under the sole instructions of the data controller, NHS England.</w:t>
            </w:r>
          </w:p>
          <w:p w14:paraId="7AA65E75" w14:textId="77777777" w:rsidR="003D1384" w:rsidRPr="003D1384" w:rsidRDefault="003D1384" w:rsidP="003D1384">
            <w:pPr>
              <w:rPr>
                <w:rFonts w:cs="Arial"/>
                <w:b/>
                <w:szCs w:val="22"/>
              </w:rPr>
            </w:pPr>
          </w:p>
          <w:p w14:paraId="6D54CC3B" w14:textId="5B82B5AC" w:rsidR="003D1384" w:rsidRPr="00814E8D" w:rsidRDefault="003D1384" w:rsidP="003D1384">
            <w:pPr>
              <w:rPr>
                <w:rFonts w:cs="Arial"/>
                <w:sz w:val="24"/>
                <w:szCs w:val="24"/>
              </w:rPr>
            </w:pPr>
            <w:r w:rsidRPr="003D1384">
              <w:rPr>
                <w:iCs/>
                <w:szCs w:val="22"/>
              </w:rPr>
              <w:t xml:space="preserve">Picker Institute Europe </w:t>
            </w:r>
            <w:r w:rsidRPr="003D1384">
              <w:rPr>
                <w:szCs w:val="22"/>
              </w:rPr>
              <w:t>a company incorporated and registered in England and Wales under company number 3908160 and a registered charity in England with registered number 1081688 and in Scotland with registered number SC045048 and whose registered office is at Buxton Court, 3 West Way, Oxford OX2 0JB ("</w:t>
            </w:r>
            <w:r w:rsidRPr="003D1384">
              <w:rPr>
                <w:b/>
                <w:szCs w:val="22"/>
              </w:rPr>
              <w:t>Picker</w:t>
            </w:r>
            <w:r w:rsidRPr="003D1384">
              <w:rPr>
                <w:szCs w:val="22"/>
              </w:rPr>
              <w:t>").</w:t>
            </w:r>
          </w:p>
        </w:tc>
      </w:tr>
      <w:tr w:rsidR="00B20C9B" w:rsidRPr="007826FF" w14:paraId="22B126D3" w14:textId="77777777" w:rsidTr="61F1919F">
        <w:tc>
          <w:tcPr>
            <w:tcW w:w="1015" w:type="dxa"/>
            <w:tcBorders>
              <w:bottom w:val="single" w:sz="4" w:space="0" w:color="auto"/>
            </w:tcBorders>
            <w:tcMar>
              <w:top w:w="101" w:type="dxa"/>
              <w:left w:w="115" w:type="dxa"/>
              <w:bottom w:w="202" w:type="dxa"/>
              <w:right w:w="115" w:type="dxa"/>
            </w:tcMar>
          </w:tcPr>
          <w:p w14:paraId="569A512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Borders>
              <w:bottom w:val="single" w:sz="4" w:space="0" w:color="auto"/>
            </w:tcBorders>
            <w:tcMar>
              <w:top w:w="101" w:type="dxa"/>
              <w:left w:w="115" w:type="dxa"/>
              <w:bottom w:w="202" w:type="dxa"/>
              <w:right w:w="115" w:type="dxa"/>
            </w:tcMar>
          </w:tcPr>
          <w:p w14:paraId="779ED07C" w14:textId="4E7C642A" w:rsidR="00B20C9B" w:rsidRPr="007826FF" w:rsidRDefault="00814E8D" w:rsidP="00BB23D9">
            <w:pPr>
              <w:rPr>
                <w:rFonts w:cs="Arial"/>
                <w:b/>
                <w:sz w:val="24"/>
                <w:szCs w:val="24"/>
              </w:rPr>
            </w:pPr>
            <w:r w:rsidRPr="007826FF">
              <w:rPr>
                <w:rFonts w:cs="Arial"/>
                <w:b/>
                <w:sz w:val="24"/>
                <w:szCs w:val="24"/>
              </w:rPr>
              <w:t>Definitions</w:t>
            </w:r>
            <w:r>
              <w:rPr>
                <w:rFonts w:cs="Arial"/>
                <w:b/>
                <w:sz w:val="24"/>
                <w:szCs w:val="24"/>
              </w:rPr>
              <w:t xml:space="preserve"> </w:t>
            </w:r>
            <w:r w:rsidRPr="007826FF">
              <w:rPr>
                <w:rFonts w:cs="Arial"/>
                <w:sz w:val="24"/>
                <w:szCs w:val="24"/>
              </w:rPr>
              <w:t>See Annex A</w:t>
            </w:r>
          </w:p>
        </w:tc>
      </w:tr>
      <w:tr w:rsidR="00814E8D" w:rsidRPr="007826FF" w14:paraId="79049135" w14:textId="77777777" w:rsidTr="61F1919F">
        <w:tc>
          <w:tcPr>
            <w:tcW w:w="1015" w:type="dxa"/>
            <w:tcBorders>
              <w:bottom w:val="single" w:sz="4" w:space="0" w:color="auto"/>
            </w:tcBorders>
            <w:tcMar>
              <w:top w:w="101" w:type="dxa"/>
              <w:left w:w="115" w:type="dxa"/>
              <w:bottom w:w="202" w:type="dxa"/>
              <w:right w:w="115" w:type="dxa"/>
            </w:tcMar>
          </w:tcPr>
          <w:p w14:paraId="61B43FAB" w14:textId="77777777" w:rsidR="00814E8D" w:rsidRPr="007826FF" w:rsidRDefault="00814E8D" w:rsidP="00DF5272">
            <w:pPr>
              <w:pStyle w:val="ListParagraph"/>
              <w:numPr>
                <w:ilvl w:val="0"/>
                <w:numId w:val="5"/>
              </w:numPr>
              <w:overflowPunct/>
              <w:autoSpaceDE/>
              <w:autoSpaceDN/>
              <w:adjustRightInd/>
              <w:textAlignment w:val="auto"/>
              <w:rPr>
                <w:rFonts w:cs="Arial"/>
                <w:b/>
                <w:sz w:val="24"/>
                <w:szCs w:val="24"/>
              </w:rPr>
            </w:pPr>
          </w:p>
        </w:tc>
        <w:tc>
          <w:tcPr>
            <w:tcW w:w="9509" w:type="dxa"/>
            <w:tcBorders>
              <w:bottom w:val="single" w:sz="4" w:space="0" w:color="auto"/>
            </w:tcBorders>
            <w:tcMar>
              <w:top w:w="101" w:type="dxa"/>
              <w:left w:w="115" w:type="dxa"/>
              <w:bottom w:w="202" w:type="dxa"/>
              <w:right w:w="115" w:type="dxa"/>
            </w:tcMar>
          </w:tcPr>
          <w:p w14:paraId="41580720" w14:textId="3EDF2142" w:rsidR="00814E8D" w:rsidRDefault="00814E8D" w:rsidP="00814E8D">
            <w:pPr>
              <w:tabs>
                <w:tab w:val="center" w:pos="4560"/>
              </w:tabs>
              <w:spacing w:after="240" w:line="360" w:lineRule="auto"/>
              <w:rPr>
                <w:b/>
                <w:szCs w:val="22"/>
              </w:rPr>
            </w:pPr>
            <w:r w:rsidRPr="003D1384">
              <w:rPr>
                <w:b/>
                <w:szCs w:val="22"/>
              </w:rPr>
              <w:t>BACKGROUND</w:t>
            </w:r>
          </w:p>
          <w:p w14:paraId="2ADDEA1C" w14:textId="3DCDB080" w:rsidR="00814E8D" w:rsidRDefault="005044E2" w:rsidP="005044E2">
            <w:pPr>
              <w:tabs>
                <w:tab w:val="center" w:pos="4560"/>
              </w:tabs>
              <w:spacing w:after="240" w:line="360" w:lineRule="auto"/>
              <w:rPr>
                <w:sz w:val="24"/>
                <w:szCs w:val="24"/>
              </w:rPr>
            </w:pPr>
            <w:r w:rsidRPr="00BD1AFC">
              <w:rPr>
                <w:sz w:val="24"/>
                <w:szCs w:val="24"/>
              </w:rPr>
              <w:t xml:space="preserve">The Trust has agreed to provide </w:t>
            </w:r>
            <w:r>
              <w:rPr>
                <w:sz w:val="24"/>
                <w:szCs w:val="24"/>
              </w:rPr>
              <w:t xml:space="preserve">the data items (listed in </w:t>
            </w:r>
            <w:r w:rsidR="00A53BD7">
              <w:rPr>
                <w:sz w:val="24"/>
                <w:szCs w:val="24"/>
              </w:rPr>
              <w:t xml:space="preserve">section </w:t>
            </w:r>
            <w:r>
              <w:rPr>
                <w:sz w:val="24"/>
                <w:szCs w:val="24"/>
              </w:rPr>
              <w:t>6 of this document)</w:t>
            </w:r>
            <w:r w:rsidRPr="00BD1AFC">
              <w:rPr>
                <w:sz w:val="24"/>
                <w:szCs w:val="24"/>
              </w:rPr>
              <w:t xml:space="preserve"> with NHS England </w:t>
            </w:r>
            <w:r>
              <w:rPr>
                <w:sz w:val="24"/>
                <w:szCs w:val="24"/>
              </w:rPr>
              <w:t>(</w:t>
            </w:r>
            <w:r w:rsidRPr="00BD1AFC">
              <w:rPr>
                <w:sz w:val="24"/>
                <w:szCs w:val="24"/>
              </w:rPr>
              <w:t>for Picker to</w:t>
            </w:r>
            <w:r>
              <w:rPr>
                <w:sz w:val="24"/>
                <w:szCs w:val="24"/>
              </w:rPr>
              <w:t xml:space="preserve"> </w:t>
            </w:r>
            <w:r w:rsidRPr="00BD1AFC">
              <w:rPr>
                <w:sz w:val="24"/>
                <w:szCs w:val="24"/>
              </w:rPr>
              <w:t>process</w:t>
            </w:r>
            <w:r>
              <w:rPr>
                <w:sz w:val="24"/>
                <w:szCs w:val="24"/>
              </w:rPr>
              <w:t>)</w:t>
            </w:r>
            <w:r w:rsidRPr="00BD1AFC">
              <w:rPr>
                <w:sz w:val="24"/>
                <w:szCs w:val="24"/>
              </w:rPr>
              <w:t xml:space="preserve"> for the purpos</w:t>
            </w:r>
            <w:r w:rsidR="004E0DB3">
              <w:rPr>
                <w:sz w:val="24"/>
                <w:szCs w:val="24"/>
              </w:rPr>
              <w:t xml:space="preserve">es of the Under 16 Cancer Patient Experience Survey </w:t>
            </w:r>
            <w:r w:rsidR="000E4FF6">
              <w:rPr>
                <w:sz w:val="24"/>
                <w:szCs w:val="24"/>
              </w:rPr>
              <w:t>2022</w:t>
            </w:r>
            <w:r w:rsidRPr="00BD1AFC">
              <w:rPr>
                <w:sz w:val="24"/>
                <w:szCs w:val="24"/>
              </w:rPr>
              <w:t>.</w:t>
            </w:r>
          </w:p>
          <w:p w14:paraId="5AFB62A7" w14:textId="357AC7BC" w:rsidR="005044E2" w:rsidRPr="005044E2" w:rsidRDefault="005044E2" w:rsidP="005044E2">
            <w:pPr>
              <w:tabs>
                <w:tab w:val="center" w:pos="4560"/>
              </w:tabs>
              <w:spacing w:after="240" w:line="360" w:lineRule="auto"/>
              <w:rPr>
                <w:sz w:val="24"/>
                <w:szCs w:val="24"/>
              </w:rPr>
            </w:pPr>
            <w:r w:rsidRPr="005044E2">
              <w:rPr>
                <w:sz w:val="24"/>
                <w:szCs w:val="24"/>
              </w:rPr>
              <w:t>The data items provided to NHS England (for Picker to process) shall only be processed in co</w:t>
            </w:r>
            <w:r w:rsidR="004E0DB3">
              <w:rPr>
                <w:sz w:val="24"/>
                <w:szCs w:val="24"/>
              </w:rPr>
              <w:t xml:space="preserve">nnection with the Under 16 Cancer Patient Experience Survey </w:t>
            </w:r>
            <w:r w:rsidR="000E4FF6">
              <w:rPr>
                <w:sz w:val="24"/>
                <w:szCs w:val="24"/>
              </w:rPr>
              <w:t>2022</w:t>
            </w:r>
            <w:r w:rsidRPr="005044E2">
              <w:rPr>
                <w:sz w:val="24"/>
                <w:szCs w:val="24"/>
              </w:rPr>
              <w:t xml:space="preserve"> and will not be used for any other purposes. </w:t>
            </w:r>
          </w:p>
        </w:tc>
      </w:tr>
      <w:tr w:rsidR="00B20C9B" w:rsidRPr="007826FF" w14:paraId="0C222E50" w14:textId="77777777" w:rsidTr="61F1919F">
        <w:tc>
          <w:tcPr>
            <w:tcW w:w="1015" w:type="dxa"/>
            <w:tcMar>
              <w:top w:w="101" w:type="dxa"/>
              <w:left w:w="115" w:type="dxa"/>
              <w:bottom w:w="202" w:type="dxa"/>
              <w:right w:w="115" w:type="dxa"/>
            </w:tcMar>
          </w:tcPr>
          <w:p w14:paraId="012B373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1F1BBD3" w14:textId="6EE41B0C" w:rsidR="00B20C9B" w:rsidRDefault="61F1919F" w:rsidP="00BB23D9">
            <w:pPr>
              <w:rPr>
                <w:rFonts w:cs="Arial"/>
                <w:sz w:val="24"/>
                <w:szCs w:val="24"/>
              </w:rPr>
            </w:pPr>
            <w:r w:rsidRPr="61F1919F">
              <w:rPr>
                <w:rFonts w:cs="Arial"/>
                <w:b/>
                <w:bCs/>
                <w:sz w:val="24"/>
                <w:szCs w:val="24"/>
              </w:rPr>
              <w:t>Purpose, objectives of the information sharing</w:t>
            </w:r>
            <w:r w:rsidRPr="61F1919F">
              <w:rPr>
                <w:rFonts w:cs="Arial"/>
                <w:sz w:val="24"/>
                <w:szCs w:val="24"/>
              </w:rPr>
              <w:t>:</w:t>
            </w:r>
          </w:p>
          <w:p w14:paraId="3FEE9EB6" w14:textId="404B6FA1" w:rsidR="00794488" w:rsidRDefault="00794488" w:rsidP="00BB23D9">
            <w:pPr>
              <w:rPr>
                <w:rFonts w:cs="Arial"/>
                <w:sz w:val="24"/>
                <w:szCs w:val="24"/>
              </w:rPr>
            </w:pPr>
          </w:p>
          <w:p w14:paraId="7D18142D" w14:textId="7FDDB00F" w:rsidR="00B20C9B" w:rsidRDefault="004E0DB3" w:rsidP="00EF6DA7">
            <w:pPr>
              <w:rPr>
                <w:rFonts w:eastAsia="Arial" w:cs="Arial"/>
                <w:sz w:val="24"/>
                <w:szCs w:val="24"/>
              </w:rPr>
            </w:pPr>
            <w:r>
              <w:rPr>
                <w:rFonts w:cs="Arial"/>
                <w:sz w:val="24"/>
                <w:szCs w:val="24"/>
              </w:rPr>
              <w:t>The Under 16 Cancer Patient Experience Survey (U16 CPES)</w:t>
            </w:r>
            <w:r w:rsidR="00EF6DA7">
              <w:rPr>
                <w:rFonts w:cs="Arial"/>
                <w:sz w:val="24"/>
                <w:szCs w:val="24"/>
              </w:rPr>
              <w:t xml:space="preserve"> is carried out to </w:t>
            </w:r>
            <w:r w:rsidR="00EF6DA7" w:rsidRPr="00550472">
              <w:rPr>
                <w:rFonts w:eastAsia="Arial" w:cs="Arial"/>
                <w:sz w:val="24"/>
                <w:szCs w:val="24"/>
              </w:rPr>
              <w:t>help the NHS monitor and improve the quality of cancer services so that they better meet patient needs.</w:t>
            </w:r>
          </w:p>
          <w:p w14:paraId="61BF8A1C" w14:textId="0859EE4F" w:rsidR="005A17A8" w:rsidRPr="00EF6DA7" w:rsidRDefault="005A17A8" w:rsidP="00EF6DA7">
            <w:pPr>
              <w:rPr>
                <w:rFonts w:cs="Arial"/>
                <w:sz w:val="24"/>
                <w:szCs w:val="24"/>
              </w:rPr>
            </w:pPr>
          </w:p>
        </w:tc>
      </w:tr>
      <w:tr w:rsidR="00B20C9B" w:rsidRPr="007826FF" w14:paraId="349CC950" w14:textId="77777777" w:rsidTr="61F1919F">
        <w:tc>
          <w:tcPr>
            <w:tcW w:w="1015" w:type="dxa"/>
            <w:tcMar>
              <w:top w:w="101" w:type="dxa"/>
              <w:left w:w="115" w:type="dxa"/>
              <w:bottom w:w="202" w:type="dxa"/>
              <w:right w:w="115" w:type="dxa"/>
            </w:tcMar>
          </w:tcPr>
          <w:p w14:paraId="0067A74A"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3896673" w14:textId="77777777" w:rsidR="00B20C9B" w:rsidRPr="007826FF" w:rsidRDefault="00B20C9B" w:rsidP="00BB23D9">
            <w:pPr>
              <w:rPr>
                <w:rFonts w:cs="Arial"/>
                <w:i/>
                <w:sz w:val="24"/>
                <w:szCs w:val="24"/>
              </w:rPr>
            </w:pPr>
            <w:r w:rsidRPr="007826FF">
              <w:rPr>
                <w:rFonts w:cs="Arial"/>
                <w:b/>
                <w:sz w:val="24"/>
                <w:szCs w:val="24"/>
              </w:rPr>
              <w:t xml:space="preserve">Legal powers for processing the data/information </w:t>
            </w:r>
            <w:r w:rsidRPr="007826FF">
              <w:rPr>
                <w:rFonts w:cs="Arial"/>
                <w:i/>
                <w:sz w:val="24"/>
                <w:szCs w:val="24"/>
              </w:rPr>
              <w:t xml:space="preserve"> </w:t>
            </w:r>
          </w:p>
          <w:p w14:paraId="38C33A35" w14:textId="65C27A27" w:rsidR="00B20C9B" w:rsidRPr="003378FA" w:rsidRDefault="00332A06" w:rsidP="006A2654">
            <w:pPr>
              <w:spacing w:before="240"/>
              <w:rPr>
                <w:rFonts w:cs="Arial"/>
                <w:sz w:val="24"/>
                <w:szCs w:val="24"/>
              </w:rPr>
            </w:pPr>
            <w:r w:rsidRPr="003378FA">
              <w:rPr>
                <w:rFonts w:cs="Arial"/>
                <w:sz w:val="24"/>
                <w:szCs w:val="24"/>
              </w:rPr>
              <w:lastRenderedPageBreak/>
              <w:t>The Secretary of State for Health</w:t>
            </w:r>
            <w:r w:rsidR="005A17A8">
              <w:rPr>
                <w:rFonts w:cs="Arial"/>
                <w:sz w:val="24"/>
                <w:szCs w:val="24"/>
              </w:rPr>
              <w:t xml:space="preserve"> and Social Care</w:t>
            </w:r>
            <w:r w:rsidRPr="003378FA">
              <w:rPr>
                <w:rFonts w:cs="Arial"/>
                <w:sz w:val="24"/>
                <w:szCs w:val="24"/>
              </w:rPr>
              <w:t xml:space="preserve"> has </w:t>
            </w:r>
            <w:r w:rsidR="005A17A8">
              <w:rPr>
                <w:rFonts w:cs="Arial"/>
                <w:sz w:val="24"/>
                <w:szCs w:val="24"/>
              </w:rPr>
              <w:t>given approval for NHS England</w:t>
            </w:r>
            <w:r w:rsidR="004E0DB3">
              <w:rPr>
                <w:rFonts w:cs="Arial"/>
                <w:sz w:val="24"/>
                <w:szCs w:val="24"/>
              </w:rPr>
              <w:t xml:space="preserve"> </w:t>
            </w:r>
            <w:r w:rsidR="005A17A8">
              <w:rPr>
                <w:rFonts w:cs="Arial"/>
                <w:sz w:val="24"/>
                <w:szCs w:val="24"/>
              </w:rPr>
              <w:t>to receive and process the specified dat</w:t>
            </w:r>
            <w:r w:rsidR="004E0DB3">
              <w:rPr>
                <w:rFonts w:cs="Arial"/>
                <w:sz w:val="24"/>
                <w:szCs w:val="24"/>
              </w:rPr>
              <w:t xml:space="preserve">a for the purposes of U16 CPES </w:t>
            </w:r>
            <w:r w:rsidR="000E4FF6">
              <w:rPr>
                <w:rFonts w:cs="Arial"/>
                <w:sz w:val="24"/>
                <w:szCs w:val="24"/>
              </w:rPr>
              <w:t>2022</w:t>
            </w:r>
            <w:r w:rsidR="005A17A8">
              <w:rPr>
                <w:rFonts w:cs="Arial"/>
                <w:sz w:val="24"/>
                <w:szCs w:val="24"/>
              </w:rPr>
              <w:t xml:space="preserve">, </w:t>
            </w:r>
            <w:r w:rsidR="005A17A8" w:rsidRPr="003378FA">
              <w:rPr>
                <w:rFonts w:cs="Arial"/>
                <w:sz w:val="24"/>
                <w:szCs w:val="24"/>
              </w:rPr>
              <w:t>under Regulation 5 of the Health Service (Control of Patient Information) Regulations 2002</w:t>
            </w:r>
            <w:r w:rsidR="005A17A8">
              <w:rPr>
                <w:rFonts w:cs="Arial"/>
                <w:sz w:val="24"/>
                <w:szCs w:val="24"/>
              </w:rPr>
              <w:t xml:space="preserve"> (“section 251 support”)</w:t>
            </w:r>
            <w:r w:rsidRPr="003378FA">
              <w:rPr>
                <w:rFonts w:cs="Arial"/>
                <w:sz w:val="24"/>
                <w:szCs w:val="24"/>
              </w:rPr>
              <w:t xml:space="preserve">, </w:t>
            </w:r>
            <w:r w:rsidR="005A17A8">
              <w:rPr>
                <w:rFonts w:cs="Arial"/>
                <w:sz w:val="24"/>
                <w:szCs w:val="24"/>
              </w:rPr>
              <w:t>on</w:t>
            </w:r>
            <w:r w:rsidRPr="003378FA">
              <w:rPr>
                <w:rFonts w:cs="Arial"/>
                <w:sz w:val="24"/>
                <w:szCs w:val="24"/>
              </w:rPr>
              <w:t xml:space="preserve"> the advice of the Confidentiality Advisory Group</w:t>
            </w:r>
            <w:r w:rsidR="005A17A8">
              <w:rPr>
                <w:rFonts w:cs="Arial"/>
                <w:sz w:val="24"/>
                <w:szCs w:val="24"/>
              </w:rPr>
              <w:t>. This approval sets aside the common law duty of confidence and establishes a permissive gateway for Trusts to provide the specified information for the purposes of the survey.</w:t>
            </w:r>
            <w:r w:rsidRPr="003378FA">
              <w:rPr>
                <w:rFonts w:cs="Arial"/>
                <w:sz w:val="24"/>
                <w:szCs w:val="24"/>
              </w:rPr>
              <w:t xml:space="preserve"> </w:t>
            </w:r>
            <w:r w:rsidR="005A17A8">
              <w:rPr>
                <w:rFonts w:cs="Arial"/>
                <w:sz w:val="24"/>
                <w:szCs w:val="24"/>
              </w:rPr>
              <w:t xml:space="preserve"> </w:t>
            </w:r>
          </w:p>
        </w:tc>
      </w:tr>
      <w:tr w:rsidR="00B20C9B" w:rsidRPr="007826FF" w14:paraId="35048796" w14:textId="77777777" w:rsidTr="61F1919F">
        <w:tc>
          <w:tcPr>
            <w:tcW w:w="1015" w:type="dxa"/>
            <w:tcMar>
              <w:top w:w="101" w:type="dxa"/>
              <w:left w:w="115" w:type="dxa"/>
              <w:bottom w:w="202" w:type="dxa"/>
              <w:right w:w="115" w:type="dxa"/>
            </w:tcMar>
          </w:tcPr>
          <w:p w14:paraId="157F3C0C"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4D2F58CC" w14:textId="77777777" w:rsidR="00B20C9B" w:rsidRPr="007826FF" w:rsidRDefault="00B20C9B" w:rsidP="00BB23D9">
            <w:pPr>
              <w:rPr>
                <w:rFonts w:cs="Arial"/>
                <w:b/>
                <w:sz w:val="24"/>
                <w:szCs w:val="24"/>
              </w:rPr>
            </w:pPr>
            <w:r w:rsidRPr="007826FF">
              <w:rPr>
                <w:rFonts w:cs="Arial"/>
                <w:b/>
                <w:sz w:val="24"/>
                <w:szCs w:val="24"/>
              </w:rPr>
              <w:t>Data items to be processed</w:t>
            </w:r>
          </w:p>
          <w:p w14:paraId="2333A4FC" w14:textId="77777777" w:rsidR="00B20C9B" w:rsidRPr="007826FF" w:rsidRDefault="00B20C9B" w:rsidP="00BB23D9">
            <w:pPr>
              <w:rPr>
                <w:rFonts w:cs="Arial"/>
                <w:i/>
                <w:sz w:val="24"/>
                <w:szCs w:val="24"/>
              </w:rPr>
            </w:pPr>
          </w:p>
          <w:tbl>
            <w:tblPr>
              <w:tblStyle w:val="TableGrid"/>
              <w:tblW w:w="9240" w:type="dxa"/>
              <w:tblLayout w:type="fixed"/>
              <w:tblLook w:val="04A0" w:firstRow="1" w:lastRow="0" w:firstColumn="1" w:lastColumn="0" w:noHBand="0" w:noVBand="1"/>
            </w:tblPr>
            <w:tblGrid>
              <w:gridCol w:w="4531"/>
              <w:gridCol w:w="4709"/>
            </w:tblGrid>
            <w:tr w:rsidR="00B20C9B" w:rsidRPr="007826FF" w14:paraId="3E432ADE" w14:textId="77777777" w:rsidTr="00BB23D9">
              <w:tc>
                <w:tcPr>
                  <w:tcW w:w="4531" w:type="dxa"/>
                </w:tcPr>
                <w:p w14:paraId="0F4D19DD" w14:textId="77777777" w:rsidR="00B20C9B" w:rsidRPr="007826FF" w:rsidRDefault="00B20C9B" w:rsidP="000479B1">
                  <w:pPr>
                    <w:framePr w:hSpace="187" w:wrap="around" w:vAnchor="text" w:hAnchor="margin" w:xAlign="center" w:y="289"/>
                    <w:rPr>
                      <w:rFonts w:cs="Arial"/>
                      <w:b/>
                      <w:sz w:val="24"/>
                      <w:szCs w:val="24"/>
                    </w:rPr>
                  </w:pPr>
                  <w:r w:rsidRPr="007826FF">
                    <w:rPr>
                      <w:rFonts w:cs="Arial"/>
                      <w:b/>
                      <w:sz w:val="24"/>
                      <w:szCs w:val="24"/>
                    </w:rPr>
                    <w:t>Data Item</w:t>
                  </w:r>
                </w:p>
                <w:p w14:paraId="1BE5DD3F" w14:textId="77777777" w:rsidR="00B20C9B" w:rsidRPr="007826FF" w:rsidRDefault="00B20C9B" w:rsidP="000479B1">
                  <w:pPr>
                    <w:framePr w:hSpace="187" w:wrap="around" w:vAnchor="text" w:hAnchor="margin" w:xAlign="center" w:y="289"/>
                    <w:rPr>
                      <w:rFonts w:cs="Arial"/>
                      <w:sz w:val="24"/>
                      <w:szCs w:val="24"/>
                    </w:rPr>
                  </w:pPr>
                </w:p>
              </w:tc>
              <w:tc>
                <w:tcPr>
                  <w:tcW w:w="4709" w:type="dxa"/>
                </w:tcPr>
                <w:p w14:paraId="5C6588EF" w14:textId="77777777" w:rsidR="00B20C9B" w:rsidRPr="007826FF" w:rsidRDefault="00B20C9B" w:rsidP="000479B1">
                  <w:pPr>
                    <w:framePr w:hSpace="187" w:wrap="around" w:vAnchor="text" w:hAnchor="margin" w:xAlign="center" w:y="289"/>
                    <w:rPr>
                      <w:rFonts w:cs="Arial"/>
                      <w:b/>
                      <w:sz w:val="24"/>
                      <w:szCs w:val="24"/>
                    </w:rPr>
                  </w:pPr>
                  <w:r w:rsidRPr="007826FF">
                    <w:rPr>
                      <w:rFonts w:cs="Arial"/>
                      <w:b/>
                      <w:sz w:val="24"/>
                      <w:szCs w:val="24"/>
                    </w:rPr>
                    <w:t>Justification</w:t>
                  </w:r>
                </w:p>
              </w:tc>
            </w:tr>
            <w:tr w:rsidR="00B20C9B" w:rsidRPr="007826FF" w14:paraId="77789A69" w14:textId="77777777" w:rsidTr="00DF30D4">
              <w:trPr>
                <w:trHeight w:val="584"/>
              </w:trPr>
              <w:tc>
                <w:tcPr>
                  <w:tcW w:w="4531" w:type="dxa"/>
                  <w:vAlign w:val="center"/>
                </w:tcPr>
                <w:p w14:paraId="47AAFCC5" w14:textId="77777777" w:rsidR="003378FA" w:rsidRPr="00932ED4" w:rsidRDefault="003378FA" w:rsidP="000479B1">
                  <w:pPr>
                    <w:framePr w:hSpace="187" w:wrap="around" w:vAnchor="text" w:hAnchor="margin" w:xAlign="center" w:y="289"/>
                    <w:jc w:val="left"/>
                    <w:rPr>
                      <w:sz w:val="18"/>
                      <w:szCs w:val="18"/>
                    </w:rPr>
                  </w:pPr>
                  <w:r w:rsidRPr="00932ED4">
                    <w:rPr>
                      <w:sz w:val="18"/>
                      <w:szCs w:val="18"/>
                    </w:rPr>
                    <w:t>NAME AND ADDRESS, INCLUDING POSTCODE</w:t>
                  </w:r>
                </w:p>
                <w:p w14:paraId="31D04BA9" w14:textId="77777777" w:rsidR="00B20C9B" w:rsidRPr="00932ED4" w:rsidRDefault="00B20C9B" w:rsidP="000479B1">
                  <w:pPr>
                    <w:framePr w:hSpace="187" w:wrap="around" w:vAnchor="text" w:hAnchor="margin" w:xAlign="center" w:y="289"/>
                    <w:jc w:val="left"/>
                    <w:rPr>
                      <w:rFonts w:cs="Arial"/>
                      <w:sz w:val="18"/>
                      <w:szCs w:val="18"/>
                    </w:rPr>
                  </w:pPr>
                </w:p>
              </w:tc>
              <w:tc>
                <w:tcPr>
                  <w:tcW w:w="4709" w:type="dxa"/>
                </w:tcPr>
                <w:p w14:paraId="1EF35109" w14:textId="793E1374" w:rsidR="00B20C9B" w:rsidRPr="00932ED4" w:rsidRDefault="004E0DB3" w:rsidP="000479B1">
                  <w:pPr>
                    <w:framePr w:hSpace="187" w:wrap="around" w:vAnchor="text" w:hAnchor="margin" w:xAlign="center" w:y="289"/>
                    <w:rPr>
                      <w:rFonts w:cs="Arial"/>
                      <w:sz w:val="18"/>
                      <w:szCs w:val="18"/>
                    </w:rPr>
                  </w:pPr>
                  <w:r w:rsidRPr="004E0DB3">
                    <w:rPr>
                      <w:rFonts w:cs="Arial"/>
                      <w:sz w:val="18"/>
                      <w:szCs w:val="18"/>
                    </w:rPr>
                    <w:t xml:space="preserve">The </w:t>
                  </w:r>
                  <w:proofErr w:type="gramStart"/>
                  <w:r w:rsidRPr="004E0DB3">
                    <w:rPr>
                      <w:rFonts w:cs="Arial"/>
                      <w:sz w:val="18"/>
                      <w:szCs w:val="18"/>
                    </w:rPr>
                    <w:t>patient</w:t>
                  </w:r>
                  <w:proofErr w:type="gramEnd"/>
                  <w:r w:rsidRPr="004E0DB3">
                    <w:rPr>
                      <w:rFonts w:cs="Arial"/>
                      <w:sz w:val="18"/>
                      <w:szCs w:val="18"/>
                    </w:rPr>
                    <w:t xml:space="preserve"> name and address will be needed for sending out postal surveys to patients. The postcode will also be used to determine patients’ indices of multiple deprivation. Deprivation may also be used for case</w:t>
                  </w:r>
                  <w:r w:rsidRPr="004E0DB3">
                    <w:rPr>
                      <w:rFonts w:ascii="Cambria Math" w:hAnsi="Cambria Math" w:cs="Cambria Math"/>
                      <w:sz w:val="18"/>
                      <w:szCs w:val="18"/>
                    </w:rPr>
                    <w:t>‐</w:t>
                  </w:r>
                  <w:r w:rsidRPr="004E0DB3">
                    <w:rPr>
                      <w:rFonts w:cs="Arial"/>
                      <w:sz w:val="18"/>
                      <w:szCs w:val="18"/>
                    </w:rPr>
                    <w:t>mix adjustment. Case</w:t>
                  </w:r>
                  <w:r w:rsidRPr="004E0DB3">
                    <w:rPr>
                      <w:rFonts w:ascii="Cambria Math" w:hAnsi="Cambria Math" w:cs="Cambria Math"/>
                      <w:sz w:val="18"/>
                      <w:szCs w:val="18"/>
                    </w:rPr>
                    <w:t>‐</w:t>
                  </w:r>
                  <w:r w:rsidRPr="004E0DB3">
                    <w:rPr>
                      <w:rFonts w:cs="Arial"/>
                      <w:sz w:val="18"/>
                      <w:szCs w:val="18"/>
                    </w:rPr>
                    <w:t xml:space="preserve">mix adjustment is a methodology for ‘standardising’ the data to account for differences and to allow comparisons to be made more fairly. Postcode may also be used to map </w:t>
                  </w:r>
                  <w:r w:rsidR="00D35B13">
                    <w:rPr>
                      <w:rFonts w:cs="Arial"/>
                      <w:sz w:val="18"/>
                      <w:szCs w:val="18"/>
                    </w:rPr>
                    <w:t>ICS</w:t>
                  </w:r>
                  <w:r w:rsidR="00D35B13" w:rsidRPr="004E0DB3">
                    <w:rPr>
                      <w:rFonts w:cs="Arial"/>
                      <w:sz w:val="18"/>
                      <w:szCs w:val="18"/>
                    </w:rPr>
                    <w:t xml:space="preserve"> </w:t>
                  </w:r>
                  <w:r w:rsidRPr="004E0DB3">
                    <w:rPr>
                      <w:rFonts w:cs="Arial"/>
                      <w:sz w:val="18"/>
                      <w:szCs w:val="18"/>
                    </w:rPr>
                    <w:t>of residence for analysis purposes.</w:t>
                  </w:r>
                </w:p>
              </w:tc>
            </w:tr>
            <w:tr w:rsidR="00DF30D4" w:rsidRPr="007826FF" w14:paraId="3888B3E7" w14:textId="77777777" w:rsidTr="00DF30D4">
              <w:trPr>
                <w:trHeight w:val="584"/>
              </w:trPr>
              <w:tc>
                <w:tcPr>
                  <w:tcW w:w="4531" w:type="dxa"/>
                  <w:vAlign w:val="center"/>
                </w:tcPr>
                <w:p w14:paraId="218210B8" w14:textId="59FE8D7D" w:rsidR="00DF30D4" w:rsidRPr="00932ED4" w:rsidRDefault="00DF30D4" w:rsidP="000479B1">
                  <w:pPr>
                    <w:framePr w:hSpace="187" w:wrap="around" w:vAnchor="text" w:hAnchor="margin" w:xAlign="center" w:y="289"/>
                    <w:jc w:val="left"/>
                    <w:rPr>
                      <w:color w:val="000000"/>
                      <w:sz w:val="18"/>
                      <w:szCs w:val="18"/>
                    </w:rPr>
                  </w:pPr>
                  <w:r w:rsidRPr="00DF30D4">
                    <w:rPr>
                      <w:color w:val="000000"/>
                      <w:sz w:val="18"/>
                      <w:szCs w:val="18"/>
                    </w:rPr>
                    <w:t>PARENT EMAIL ADDRESS</w:t>
                  </w:r>
                  <w:r>
                    <w:rPr>
                      <w:color w:val="000000"/>
                      <w:sz w:val="18"/>
                      <w:szCs w:val="18"/>
                    </w:rPr>
                    <w:t xml:space="preserve">, MOBILE </w:t>
                  </w:r>
                  <w:proofErr w:type="gramStart"/>
                  <w:r w:rsidR="00E77478">
                    <w:rPr>
                      <w:color w:val="000000"/>
                      <w:sz w:val="18"/>
                      <w:szCs w:val="18"/>
                    </w:rPr>
                    <w:t>PHONE  NUMBER</w:t>
                  </w:r>
                  <w:proofErr w:type="gramEnd"/>
                  <w:r w:rsidR="00E77478">
                    <w:rPr>
                      <w:color w:val="000000"/>
                      <w:sz w:val="18"/>
                      <w:szCs w:val="18"/>
                    </w:rPr>
                    <w:t xml:space="preserve"> </w:t>
                  </w:r>
                  <w:r>
                    <w:rPr>
                      <w:color w:val="000000"/>
                      <w:sz w:val="18"/>
                      <w:szCs w:val="18"/>
                    </w:rPr>
                    <w:t>FLAG</w:t>
                  </w:r>
                  <w:r w:rsidRPr="00DF30D4">
                    <w:rPr>
                      <w:color w:val="000000"/>
                      <w:sz w:val="18"/>
                      <w:szCs w:val="18"/>
                    </w:rPr>
                    <w:t xml:space="preserve"> AND </w:t>
                  </w:r>
                  <w:r w:rsidR="00E77478">
                    <w:rPr>
                      <w:color w:val="000000"/>
                      <w:sz w:val="18"/>
                      <w:szCs w:val="18"/>
                    </w:rPr>
                    <w:t xml:space="preserve">PARENT </w:t>
                  </w:r>
                  <w:r w:rsidRPr="00DF30D4">
                    <w:rPr>
                      <w:color w:val="000000"/>
                      <w:sz w:val="18"/>
                      <w:szCs w:val="18"/>
                    </w:rPr>
                    <w:t>MOBILE PHONE NUMBER</w:t>
                  </w:r>
                </w:p>
              </w:tc>
              <w:tc>
                <w:tcPr>
                  <w:tcW w:w="4709" w:type="dxa"/>
                </w:tcPr>
                <w:p w14:paraId="15C8198B" w14:textId="6E645E49" w:rsidR="00DF30D4" w:rsidRPr="00932ED4" w:rsidRDefault="00430154" w:rsidP="000479B1">
                  <w:pPr>
                    <w:framePr w:hSpace="187" w:wrap="around" w:vAnchor="text" w:hAnchor="margin" w:xAlign="center" w:y="289"/>
                    <w:rPr>
                      <w:color w:val="000000"/>
                      <w:sz w:val="18"/>
                      <w:szCs w:val="18"/>
                    </w:rPr>
                  </w:pPr>
                  <w:r>
                    <w:rPr>
                      <w:color w:val="000000"/>
                      <w:sz w:val="18"/>
                      <w:szCs w:val="18"/>
                    </w:rPr>
                    <w:t>T</w:t>
                  </w:r>
                  <w:r w:rsidR="00DF30D4" w:rsidRPr="00DF30D4">
                    <w:rPr>
                      <w:color w:val="000000"/>
                      <w:sz w:val="18"/>
                      <w:szCs w:val="18"/>
                    </w:rPr>
                    <w:t xml:space="preserve">he mobile phone number and email address of parents will be collected to explore the feasibility of using mixed mode methods in future waves. This data will not be used to </w:t>
                  </w:r>
                  <w:proofErr w:type="gramStart"/>
                  <w:r w:rsidR="00DF30D4" w:rsidRPr="00DF30D4">
                    <w:rPr>
                      <w:color w:val="000000"/>
                      <w:sz w:val="18"/>
                      <w:szCs w:val="18"/>
                    </w:rPr>
                    <w:t>make contact with</w:t>
                  </w:r>
                  <w:proofErr w:type="gramEnd"/>
                  <w:r w:rsidR="00DF30D4" w:rsidRPr="00DF30D4">
                    <w:rPr>
                      <w:color w:val="000000"/>
                      <w:sz w:val="18"/>
                      <w:szCs w:val="18"/>
                    </w:rPr>
                    <w:t xml:space="preserve"> patients at this stage</w:t>
                  </w:r>
                  <w:r>
                    <w:rPr>
                      <w:color w:val="000000"/>
                      <w:sz w:val="18"/>
                      <w:szCs w:val="18"/>
                    </w:rPr>
                    <w:t xml:space="preserve"> but instead to assess completeness and accuracy of the data</w:t>
                  </w:r>
                  <w:r w:rsidR="00DF30D4" w:rsidRPr="00DF30D4">
                    <w:rPr>
                      <w:color w:val="000000"/>
                      <w:sz w:val="18"/>
                      <w:szCs w:val="18"/>
                    </w:rPr>
                    <w:t>.</w:t>
                  </w:r>
                  <w:r w:rsidR="00E77478">
                    <w:rPr>
                      <w:color w:val="000000"/>
                      <w:sz w:val="18"/>
                      <w:szCs w:val="18"/>
                    </w:rPr>
                    <w:t xml:space="preserve"> A flag will also be included to understand whose mobile number is available (</w:t>
                  </w:r>
                  <w:proofErr w:type="gramStart"/>
                  <w:r w:rsidR="00E77478">
                    <w:rPr>
                      <w:color w:val="000000"/>
                      <w:sz w:val="18"/>
                      <w:szCs w:val="18"/>
                    </w:rPr>
                    <w:t>e.g.</w:t>
                  </w:r>
                  <w:proofErr w:type="gramEnd"/>
                  <w:r w:rsidR="00E77478">
                    <w:rPr>
                      <w:color w:val="000000"/>
                      <w:sz w:val="18"/>
                      <w:szCs w:val="18"/>
                    </w:rPr>
                    <w:t xml:space="preserve"> the child/patient or unknown).</w:t>
                  </w:r>
                </w:p>
              </w:tc>
            </w:tr>
            <w:tr w:rsidR="00B20C9B" w:rsidRPr="007826FF" w14:paraId="35102C7B" w14:textId="77777777" w:rsidTr="00DF30D4">
              <w:trPr>
                <w:trHeight w:val="584"/>
              </w:trPr>
              <w:tc>
                <w:tcPr>
                  <w:tcW w:w="4531" w:type="dxa"/>
                  <w:vAlign w:val="center"/>
                </w:tcPr>
                <w:p w14:paraId="210A1A4B" w14:textId="77777777" w:rsidR="003378FA" w:rsidRPr="00932ED4" w:rsidRDefault="003378FA" w:rsidP="000479B1">
                  <w:pPr>
                    <w:framePr w:hSpace="187" w:wrap="around" w:vAnchor="text" w:hAnchor="margin" w:xAlign="center" w:y="289"/>
                    <w:jc w:val="left"/>
                    <w:rPr>
                      <w:color w:val="000000"/>
                      <w:sz w:val="18"/>
                      <w:szCs w:val="18"/>
                    </w:rPr>
                  </w:pPr>
                  <w:r w:rsidRPr="00932ED4">
                    <w:rPr>
                      <w:color w:val="000000"/>
                      <w:sz w:val="18"/>
                      <w:szCs w:val="18"/>
                    </w:rPr>
                    <w:t>NHS NUMBER</w:t>
                  </w:r>
                </w:p>
                <w:p w14:paraId="68C8ADAC" w14:textId="77777777" w:rsidR="00B20C9B" w:rsidRPr="00932ED4" w:rsidRDefault="00B20C9B" w:rsidP="000479B1">
                  <w:pPr>
                    <w:framePr w:hSpace="187" w:wrap="around" w:vAnchor="text" w:hAnchor="margin" w:xAlign="center" w:y="289"/>
                    <w:jc w:val="left"/>
                    <w:rPr>
                      <w:rFonts w:cs="Arial"/>
                      <w:sz w:val="18"/>
                      <w:szCs w:val="18"/>
                    </w:rPr>
                  </w:pPr>
                </w:p>
              </w:tc>
              <w:tc>
                <w:tcPr>
                  <w:tcW w:w="4709" w:type="dxa"/>
                </w:tcPr>
                <w:p w14:paraId="09DA0030" w14:textId="0DD9734C" w:rsidR="00BB4F68" w:rsidRPr="00BB4F68" w:rsidRDefault="00DF30D4" w:rsidP="000479B1">
                  <w:pPr>
                    <w:pStyle w:val="pf0"/>
                    <w:framePr w:hSpace="187" w:wrap="around" w:vAnchor="text" w:hAnchor="margin" w:xAlign="center" w:y="289"/>
                    <w:rPr>
                      <w:rFonts w:ascii="Arial" w:hAnsi="Arial" w:cs="Arial"/>
                      <w:sz w:val="20"/>
                      <w:szCs w:val="20"/>
                    </w:rPr>
                  </w:pPr>
                  <w:r w:rsidRPr="00BB4F68">
                    <w:rPr>
                      <w:rFonts w:ascii="Arial" w:hAnsi="Arial" w:cs="Arial"/>
                      <w:sz w:val="18"/>
                      <w:szCs w:val="18"/>
                    </w:rPr>
                    <w:t xml:space="preserve">The NHS number will be included so that checks for duplicates can be made where patients appear more than once in a </w:t>
                  </w:r>
                  <w:r w:rsidR="00E84792" w:rsidRPr="00BB4F68">
                    <w:rPr>
                      <w:rFonts w:ascii="Arial" w:hAnsi="Arial" w:cs="Arial"/>
                      <w:sz w:val="18"/>
                      <w:szCs w:val="18"/>
                    </w:rPr>
                    <w:t>trust</w:t>
                  </w:r>
                  <w:r w:rsidRPr="00BB4F68">
                    <w:rPr>
                      <w:rFonts w:ascii="Arial" w:hAnsi="Arial" w:cs="Arial"/>
                      <w:sz w:val="18"/>
                      <w:szCs w:val="18"/>
                    </w:rPr>
                    <w:t xml:space="preserve"> sample, or if they appear in more than one </w:t>
                  </w:r>
                  <w:r w:rsidR="00E84792" w:rsidRPr="00BB4F68">
                    <w:rPr>
                      <w:rFonts w:ascii="Arial" w:hAnsi="Arial" w:cs="Arial"/>
                      <w:sz w:val="18"/>
                      <w:szCs w:val="18"/>
                    </w:rPr>
                    <w:t>trust</w:t>
                  </w:r>
                  <w:r w:rsidRPr="00BB4F68">
                    <w:rPr>
                      <w:rFonts w:ascii="Arial" w:hAnsi="Arial" w:cs="Arial"/>
                      <w:sz w:val="18"/>
                      <w:szCs w:val="18"/>
                    </w:rPr>
                    <w:t xml:space="preserve"> sample (</w:t>
                  </w:r>
                  <w:proofErr w:type="gramStart"/>
                  <w:r w:rsidRPr="00BB4F68">
                    <w:rPr>
                      <w:rFonts w:ascii="Arial" w:hAnsi="Arial" w:cs="Arial"/>
                      <w:sz w:val="18"/>
                      <w:szCs w:val="18"/>
                    </w:rPr>
                    <w:t>i.e.</w:t>
                  </w:r>
                  <w:proofErr w:type="gramEnd"/>
                  <w:r w:rsidRPr="00BB4F68">
                    <w:rPr>
                      <w:rFonts w:ascii="Arial" w:hAnsi="Arial" w:cs="Arial"/>
                      <w:sz w:val="18"/>
                      <w:szCs w:val="18"/>
                    </w:rPr>
                    <w:t xml:space="preserve"> if they have been cared for at more than one </w:t>
                  </w:r>
                  <w:r w:rsidR="00E84792" w:rsidRPr="00BB4F68">
                    <w:rPr>
                      <w:rFonts w:ascii="Arial" w:hAnsi="Arial" w:cs="Arial"/>
                      <w:sz w:val="18"/>
                      <w:szCs w:val="18"/>
                    </w:rPr>
                    <w:t>trust</w:t>
                  </w:r>
                  <w:r w:rsidRPr="00BB4F68">
                    <w:rPr>
                      <w:rFonts w:ascii="Arial" w:hAnsi="Arial" w:cs="Arial"/>
                      <w:sz w:val="18"/>
                      <w:szCs w:val="18"/>
                    </w:rPr>
                    <w:t xml:space="preserve"> site over the sampling period). NHS number is also needed to conduct DBS checks so that families of deceased patients do not receive a questionnaire. In addition, the NHS number will be used by </w:t>
                  </w:r>
                  <w:r w:rsidR="00BB4F68" w:rsidRPr="00BB4F68">
                    <w:rPr>
                      <w:rFonts w:ascii="Arial" w:hAnsi="Arial" w:cs="Arial"/>
                      <w:sz w:val="18"/>
                      <w:szCs w:val="18"/>
                    </w:rPr>
                    <w:t xml:space="preserve">the National Disease Registration Service (managed by NSH Digital) </w:t>
                  </w:r>
                  <w:r w:rsidR="00BB4F68" w:rsidRPr="00BB4F68">
                    <w:rPr>
                      <w:rStyle w:val="cf01"/>
                      <w:rFonts w:ascii="Arial" w:hAnsi="Arial" w:cs="Arial"/>
                    </w:rPr>
                    <w:t xml:space="preserve">to link survey results data to the National Cancer Registration and Analysis Service (NCRAS) for further analysis. </w:t>
                  </w:r>
                  <w:r w:rsidR="00A23B8A" w:rsidRPr="00A23B8A">
                    <w:rPr>
                      <w:rFonts w:ascii="Arial" w:hAnsi="Arial" w:cs="Arial"/>
                      <w:sz w:val="18"/>
                      <w:szCs w:val="18"/>
                    </w:rPr>
                    <w:t xml:space="preserve"> Confidential patient information is provided to NHS Digital to include into NCRAS under NHS Directions, </w:t>
                  </w:r>
                  <w:proofErr w:type="gramStart"/>
                  <w:r w:rsidR="00A23B8A" w:rsidRPr="00A23B8A">
                    <w:rPr>
                      <w:rFonts w:ascii="Arial" w:hAnsi="Arial" w:cs="Arial"/>
                      <w:sz w:val="18"/>
                      <w:szCs w:val="18"/>
                    </w:rPr>
                    <w:t>This</w:t>
                  </w:r>
                  <w:proofErr w:type="gramEnd"/>
                  <w:r w:rsidR="00A23B8A" w:rsidRPr="00A23B8A">
                    <w:rPr>
                      <w:rFonts w:ascii="Arial" w:hAnsi="Arial" w:cs="Arial"/>
                      <w:sz w:val="18"/>
                      <w:szCs w:val="18"/>
                    </w:rPr>
                    <w:t xml:space="preserve"> element </w:t>
                  </w:r>
                  <w:r w:rsidR="00A23B8A">
                    <w:rPr>
                      <w:rFonts w:ascii="Arial" w:hAnsi="Arial" w:cs="Arial"/>
                      <w:sz w:val="18"/>
                      <w:szCs w:val="18"/>
                    </w:rPr>
                    <w:t xml:space="preserve">does not require a separate </w:t>
                  </w:r>
                  <w:r w:rsidR="00A23B8A" w:rsidRPr="00A23B8A">
                    <w:rPr>
                      <w:rFonts w:ascii="Arial" w:hAnsi="Arial" w:cs="Arial"/>
                      <w:sz w:val="18"/>
                      <w:szCs w:val="18"/>
                    </w:rPr>
                    <w:t xml:space="preserve">‘s251’ </w:t>
                  </w:r>
                  <w:r w:rsidR="00A23B8A">
                    <w:rPr>
                      <w:rFonts w:ascii="Arial" w:hAnsi="Arial" w:cs="Arial"/>
                      <w:sz w:val="18"/>
                      <w:szCs w:val="18"/>
                    </w:rPr>
                    <w:t xml:space="preserve">as </w:t>
                  </w:r>
                  <w:r w:rsidR="00A23B8A" w:rsidRPr="00A23B8A">
                    <w:rPr>
                      <w:rFonts w:ascii="Arial" w:hAnsi="Arial" w:cs="Arial"/>
                      <w:sz w:val="18"/>
                      <w:szCs w:val="18"/>
                    </w:rPr>
                    <w:t>the legal basis is NHS Directions</w:t>
                  </w:r>
                  <w:r w:rsidR="00A23B8A">
                    <w:rPr>
                      <w:rFonts w:ascii="Arial" w:hAnsi="Arial" w:cs="Arial"/>
                      <w:sz w:val="18"/>
                      <w:szCs w:val="18"/>
                    </w:rPr>
                    <w:t>.</w:t>
                  </w:r>
                </w:p>
                <w:p w14:paraId="75BB7F51" w14:textId="57AD449B" w:rsidR="00B20C9B" w:rsidRPr="00BB4F68" w:rsidRDefault="00B20C9B" w:rsidP="000479B1">
                  <w:pPr>
                    <w:framePr w:hSpace="187" w:wrap="around" w:vAnchor="text" w:hAnchor="margin" w:xAlign="center" w:y="289"/>
                    <w:rPr>
                      <w:rFonts w:cs="Arial"/>
                      <w:color w:val="000000"/>
                      <w:sz w:val="18"/>
                      <w:szCs w:val="18"/>
                    </w:rPr>
                  </w:pPr>
                </w:p>
              </w:tc>
            </w:tr>
            <w:tr w:rsidR="00B20C9B" w:rsidRPr="007826FF" w14:paraId="36E2E1C3" w14:textId="77777777" w:rsidTr="00DF30D4">
              <w:trPr>
                <w:trHeight w:val="584"/>
              </w:trPr>
              <w:tc>
                <w:tcPr>
                  <w:tcW w:w="4531" w:type="dxa"/>
                  <w:vAlign w:val="center"/>
                </w:tcPr>
                <w:p w14:paraId="02E421DD" w14:textId="77777777" w:rsidR="003378FA" w:rsidRPr="00932ED4" w:rsidRDefault="003378FA" w:rsidP="000479B1">
                  <w:pPr>
                    <w:framePr w:hSpace="187" w:wrap="around" w:vAnchor="text" w:hAnchor="margin" w:xAlign="center" w:y="289"/>
                    <w:jc w:val="left"/>
                    <w:rPr>
                      <w:sz w:val="18"/>
                      <w:szCs w:val="18"/>
                    </w:rPr>
                  </w:pPr>
                  <w:r w:rsidRPr="00932ED4">
                    <w:rPr>
                      <w:sz w:val="18"/>
                      <w:szCs w:val="18"/>
                    </w:rPr>
                    <w:t>SEX, ETHNIC GROUP, DATE OF BIRTH</w:t>
                  </w:r>
                </w:p>
                <w:p w14:paraId="48872D72" w14:textId="77777777" w:rsidR="00B20C9B" w:rsidRPr="00932ED4" w:rsidRDefault="00B20C9B" w:rsidP="000479B1">
                  <w:pPr>
                    <w:framePr w:hSpace="187" w:wrap="around" w:vAnchor="text" w:hAnchor="margin" w:xAlign="center" w:y="289"/>
                    <w:jc w:val="left"/>
                    <w:rPr>
                      <w:rFonts w:cs="Arial"/>
                      <w:sz w:val="18"/>
                      <w:szCs w:val="18"/>
                    </w:rPr>
                  </w:pPr>
                </w:p>
              </w:tc>
              <w:tc>
                <w:tcPr>
                  <w:tcW w:w="4709" w:type="dxa"/>
                </w:tcPr>
                <w:p w14:paraId="04E74230" w14:textId="5855082B" w:rsidR="00B20C9B" w:rsidRPr="00932ED4" w:rsidRDefault="00DF30D4" w:rsidP="000479B1">
                  <w:pPr>
                    <w:framePr w:hSpace="187" w:wrap="around" w:vAnchor="text" w:hAnchor="margin" w:xAlign="center" w:y="289"/>
                    <w:rPr>
                      <w:rFonts w:cs="Arial"/>
                      <w:sz w:val="18"/>
                      <w:szCs w:val="18"/>
                    </w:rPr>
                  </w:pPr>
                  <w:r w:rsidRPr="00DF30D4">
                    <w:rPr>
                      <w:rFonts w:cs="Arial"/>
                      <w:sz w:val="18"/>
                      <w:szCs w:val="18"/>
                    </w:rPr>
                    <w:t xml:space="preserve">These will be used to compare demographic groups’ experiences of cancer care. They will also be compared to patients’ responses about their age, </w:t>
                  </w:r>
                  <w:proofErr w:type="gramStart"/>
                  <w:r w:rsidRPr="00DF30D4">
                    <w:rPr>
                      <w:rFonts w:cs="Arial"/>
                      <w:sz w:val="18"/>
                      <w:szCs w:val="18"/>
                    </w:rPr>
                    <w:t>sex</w:t>
                  </w:r>
                  <w:proofErr w:type="gramEnd"/>
                  <w:r w:rsidRPr="00DF30D4">
                    <w:rPr>
                      <w:rFonts w:cs="Arial"/>
                      <w:sz w:val="18"/>
                      <w:szCs w:val="18"/>
                    </w:rPr>
                    <w:t xml:space="preserve"> and ethnic group to ensure that the patient sample and response data are accurately matched. Small </w:t>
                  </w:r>
                  <w:proofErr w:type="gramStart"/>
                  <w:r w:rsidRPr="00DF30D4">
                    <w:rPr>
                      <w:rFonts w:cs="Arial"/>
                      <w:sz w:val="18"/>
                      <w:szCs w:val="18"/>
                    </w:rPr>
                    <w:t>numbers</w:t>
                  </w:r>
                  <w:proofErr w:type="gramEnd"/>
                  <w:r w:rsidRPr="00DF30D4">
                    <w:rPr>
                      <w:rFonts w:cs="Arial"/>
                      <w:sz w:val="18"/>
                      <w:szCs w:val="18"/>
                    </w:rPr>
                    <w:t xml:space="preserve"> principles will be applied with analysing, publishing and sharing data. Full date of birth will be required to enable DBS tracing of patients to check for any deceased patients prior to each mailing. Date of birth will be used to identify the age of the patient</w:t>
                  </w:r>
                  <w:r w:rsidR="00430154">
                    <w:rPr>
                      <w:rFonts w:cs="Arial"/>
                      <w:sz w:val="18"/>
                      <w:szCs w:val="18"/>
                    </w:rPr>
                    <w:t xml:space="preserve"> to ensure they are eligible for the survey,</w:t>
                  </w:r>
                  <w:r w:rsidRPr="00DF30D4">
                    <w:rPr>
                      <w:rFonts w:cs="Arial"/>
                      <w:sz w:val="18"/>
                      <w:szCs w:val="18"/>
                    </w:rPr>
                    <w:t xml:space="preserve"> and send the appropriate questionnaire version (there are three versions – one for parents of </w:t>
                  </w:r>
                  <w:proofErr w:type="gramStart"/>
                  <w:r w:rsidRPr="00DF30D4">
                    <w:rPr>
                      <w:rFonts w:cs="Arial"/>
                      <w:sz w:val="18"/>
                      <w:szCs w:val="18"/>
                    </w:rPr>
                    <w:t>0-7 year olds</w:t>
                  </w:r>
                  <w:proofErr w:type="gramEnd"/>
                  <w:r w:rsidRPr="00DF30D4">
                    <w:rPr>
                      <w:rFonts w:cs="Arial"/>
                      <w:sz w:val="18"/>
                      <w:szCs w:val="18"/>
                    </w:rPr>
                    <w:t>, and two children’s versions, one for those aged 8-11 and another for 12-15 year olds).</w:t>
                  </w:r>
                </w:p>
              </w:tc>
            </w:tr>
            <w:tr w:rsidR="00B20C9B" w:rsidRPr="007826FF" w14:paraId="56F44DE0" w14:textId="77777777" w:rsidTr="00DF30D4">
              <w:trPr>
                <w:trHeight w:val="584"/>
              </w:trPr>
              <w:tc>
                <w:tcPr>
                  <w:tcW w:w="4531" w:type="dxa"/>
                  <w:vAlign w:val="center"/>
                </w:tcPr>
                <w:p w14:paraId="38FBC3C4" w14:textId="43448FBF" w:rsidR="00B20C9B" w:rsidRPr="00932ED4" w:rsidRDefault="00DF30D4" w:rsidP="000479B1">
                  <w:pPr>
                    <w:framePr w:hSpace="187" w:wrap="around" w:vAnchor="text" w:hAnchor="margin" w:xAlign="center" w:y="289"/>
                    <w:jc w:val="left"/>
                    <w:rPr>
                      <w:rFonts w:cs="Arial"/>
                      <w:sz w:val="18"/>
                      <w:szCs w:val="18"/>
                    </w:rPr>
                  </w:pPr>
                  <w:r>
                    <w:rPr>
                      <w:rFonts w:cs="Arial"/>
                      <w:sz w:val="18"/>
                      <w:szCs w:val="18"/>
                    </w:rPr>
                    <w:lastRenderedPageBreak/>
                    <w:t>DISCHARGE DATE AND PATIENT CLASSIFICATION</w:t>
                  </w:r>
                </w:p>
              </w:tc>
              <w:tc>
                <w:tcPr>
                  <w:tcW w:w="4709" w:type="dxa"/>
                </w:tcPr>
                <w:p w14:paraId="2D920C72" w14:textId="02022009" w:rsidR="00B20C9B" w:rsidRPr="00932ED4" w:rsidRDefault="00DF30D4" w:rsidP="000479B1">
                  <w:pPr>
                    <w:framePr w:hSpace="187" w:wrap="around" w:vAnchor="text" w:hAnchor="margin" w:xAlign="center" w:y="289"/>
                    <w:rPr>
                      <w:rFonts w:cs="Arial"/>
                      <w:sz w:val="18"/>
                      <w:szCs w:val="18"/>
                    </w:rPr>
                  </w:pPr>
                  <w:r w:rsidRPr="00DF30D4">
                    <w:rPr>
                      <w:rFonts w:cs="Arial"/>
                      <w:sz w:val="18"/>
                      <w:szCs w:val="18"/>
                    </w:rPr>
                    <w:t>Discharge date will be used to check that the sampling criteria have been followed correctly (all discharge dates should fall within a specified, recent twelvemonth period). Discharge date may also be used to de-duplicate the same records within a sample (</w:t>
                  </w:r>
                  <w:proofErr w:type="gramStart"/>
                  <w:r w:rsidRPr="00DF30D4">
                    <w:rPr>
                      <w:rFonts w:cs="Arial"/>
                      <w:sz w:val="18"/>
                      <w:szCs w:val="18"/>
                    </w:rPr>
                    <w:t>e.g.</w:t>
                  </w:r>
                  <w:proofErr w:type="gramEnd"/>
                  <w:r w:rsidRPr="00DF30D4">
                    <w:rPr>
                      <w:rFonts w:cs="Arial"/>
                      <w:sz w:val="18"/>
                      <w:szCs w:val="18"/>
                    </w:rPr>
                    <w:t xml:space="preserve"> by retaining the most recent episode of care).</w:t>
                  </w:r>
                </w:p>
              </w:tc>
            </w:tr>
            <w:tr w:rsidR="00B20C9B" w:rsidRPr="007826FF" w14:paraId="69BF72F7" w14:textId="77777777" w:rsidTr="00DF30D4">
              <w:trPr>
                <w:trHeight w:val="584"/>
              </w:trPr>
              <w:tc>
                <w:tcPr>
                  <w:tcW w:w="4531" w:type="dxa"/>
                  <w:vAlign w:val="center"/>
                </w:tcPr>
                <w:p w14:paraId="24AB34AA" w14:textId="0CCC09F5" w:rsidR="003378FA" w:rsidRPr="00932ED4" w:rsidRDefault="003378FA" w:rsidP="000479B1">
                  <w:pPr>
                    <w:framePr w:hSpace="187" w:wrap="around" w:vAnchor="text" w:hAnchor="margin" w:xAlign="center" w:y="289"/>
                    <w:jc w:val="left"/>
                    <w:rPr>
                      <w:sz w:val="18"/>
                      <w:szCs w:val="18"/>
                    </w:rPr>
                  </w:pPr>
                  <w:r w:rsidRPr="00BE0C1A">
                    <w:rPr>
                      <w:sz w:val="18"/>
                      <w:szCs w:val="18"/>
                    </w:rPr>
                    <w:t>ICD10 CODE,</w:t>
                  </w:r>
                  <w:r w:rsidR="00DF30D4" w:rsidRPr="00BE0C1A">
                    <w:rPr>
                      <w:sz w:val="18"/>
                      <w:szCs w:val="18"/>
                    </w:rPr>
                    <w:t xml:space="preserve"> ICD 11 CODE</w:t>
                  </w:r>
                  <w:r w:rsidR="00430154" w:rsidRPr="00BE0C1A">
                    <w:rPr>
                      <w:sz w:val="18"/>
                      <w:szCs w:val="18"/>
                    </w:rPr>
                    <w:t xml:space="preserve">, </w:t>
                  </w:r>
                  <w:r w:rsidRPr="00BE0C1A">
                    <w:rPr>
                      <w:sz w:val="18"/>
                      <w:szCs w:val="18"/>
                    </w:rPr>
                    <w:t>SPECIALTY CODE</w:t>
                  </w:r>
                  <w:r w:rsidR="00473141" w:rsidRPr="00CB58EC">
                    <w:rPr>
                      <w:sz w:val="18"/>
                      <w:szCs w:val="18"/>
                    </w:rPr>
                    <w:t xml:space="preserve"> </w:t>
                  </w:r>
                  <w:r w:rsidR="00430154" w:rsidRPr="00CB58EC">
                    <w:rPr>
                      <w:sz w:val="18"/>
                      <w:szCs w:val="18"/>
                    </w:rPr>
                    <w:t>AND ICD-O-3 CODE</w:t>
                  </w:r>
                  <w:r w:rsidR="00473141">
                    <w:rPr>
                      <w:sz w:val="18"/>
                      <w:szCs w:val="18"/>
                    </w:rPr>
                    <w:t xml:space="preserve"> </w:t>
                  </w:r>
                </w:p>
                <w:p w14:paraId="755C69C1" w14:textId="77777777" w:rsidR="00B20C9B" w:rsidRPr="00932ED4" w:rsidRDefault="00B20C9B" w:rsidP="000479B1">
                  <w:pPr>
                    <w:framePr w:hSpace="187" w:wrap="around" w:vAnchor="text" w:hAnchor="margin" w:xAlign="center" w:y="289"/>
                    <w:jc w:val="left"/>
                    <w:rPr>
                      <w:rFonts w:cs="Arial"/>
                      <w:sz w:val="18"/>
                      <w:szCs w:val="18"/>
                    </w:rPr>
                  </w:pPr>
                </w:p>
              </w:tc>
              <w:tc>
                <w:tcPr>
                  <w:tcW w:w="4709" w:type="dxa"/>
                </w:tcPr>
                <w:p w14:paraId="75521A14" w14:textId="010C23E5" w:rsidR="00B20C9B" w:rsidRPr="00932ED4" w:rsidRDefault="00DF30D4" w:rsidP="000479B1">
                  <w:pPr>
                    <w:framePr w:hSpace="187" w:wrap="around" w:vAnchor="text" w:hAnchor="margin" w:xAlign="center" w:y="289"/>
                    <w:rPr>
                      <w:rFonts w:cs="Arial"/>
                      <w:sz w:val="18"/>
                      <w:szCs w:val="18"/>
                    </w:rPr>
                  </w:pPr>
                  <w:r w:rsidRPr="00DF30D4">
                    <w:rPr>
                      <w:rFonts w:cs="Arial"/>
                      <w:sz w:val="18"/>
                      <w:szCs w:val="18"/>
                    </w:rPr>
                    <w:t>These will be used to check that the patient sample has been correctly drawn, and to divide the patients into cancer groupings for analysis and reporting. However, this may depend on numbers of responses and may only be possible by combining data across waves/years</w:t>
                  </w:r>
                  <w:r w:rsidR="00CB58EC">
                    <w:rPr>
                      <w:rFonts w:cs="Arial"/>
                      <w:sz w:val="18"/>
                      <w:szCs w:val="18"/>
                    </w:rPr>
                    <w:t>.</w:t>
                  </w:r>
                </w:p>
              </w:tc>
            </w:tr>
            <w:tr w:rsidR="00B20C9B" w:rsidRPr="007826FF" w14:paraId="4DB4E10A" w14:textId="77777777" w:rsidTr="00DF30D4">
              <w:trPr>
                <w:trHeight w:val="584"/>
              </w:trPr>
              <w:tc>
                <w:tcPr>
                  <w:tcW w:w="4531" w:type="dxa"/>
                  <w:vAlign w:val="center"/>
                </w:tcPr>
                <w:p w14:paraId="70AA57C0" w14:textId="42A70327" w:rsidR="00B20C9B" w:rsidRPr="00932ED4" w:rsidRDefault="00DF30D4" w:rsidP="000479B1">
                  <w:pPr>
                    <w:framePr w:hSpace="187" w:wrap="around" w:vAnchor="text" w:hAnchor="margin" w:xAlign="center" w:y="289"/>
                    <w:jc w:val="left"/>
                    <w:rPr>
                      <w:rFonts w:cs="Arial"/>
                      <w:sz w:val="18"/>
                      <w:szCs w:val="18"/>
                    </w:rPr>
                  </w:pPr>
                  <w:r w:rsidRPr="00DF30D4">
                    <w:rPr>
                      <w:rFonts w:cs="Arial"/>
                      <w:sz w:val="18"/>
                      <w:szCs w:val="18"/>
                    </w:rPr>
                    <w:t>NHS HOSPITAL SITE CODE</w:t>
                  </w:r>
                </w:p>
              </w:tc>
              <w:tc>
                <w:tcPr>
                  <w:tcW w:w="4709" w:type="dxa"/>
                </w:tcPr>
                <w:p w14:paraId="51F561C7" w14:textId="30A24948" w:rsidR="00B20C9B" w:rsidRPr="00932ED4" w:rsidRDefault="00DF30D4" w:rsidP="000479B1">
                  <w:pPr>
                    <w:framePr w:hSpace="187" w:wrap="around" w:vAnchor="text" w:hAnchor="margin" w:xAlign="center" w:y="289"/>
                    <w:rPr>
                      <w:rFonts w:cs="Arial"/>
                      <w:sz w:val="18"/>
                      <w:szCs w:val="18"/>
                    </w:rPr>
                  </w:pPr>
                  <w:r w:rsidRPr="00DF30D4">
                    <w:rPr>
                      <w:rFonts w:cs="Arial"/>
                      <w:sz w:val="18"/>
                      <w:szCs w:val="18"/>
                    </w:rPr>
                    <w:t>Site code will be used to determine the treatment site. Treatment site will be used to personalise the covering letters to patients, referring to the hospital where they received treatment.</w:t>
                  </w:r>
                </w:p>
              </w:tc>
            </w:tr>
            <w:tr w:rsidR="00B20C9B" w:rsidRPr="007826FF" w14:paraId="0BAC835E" w14:textId="77777777" w:rsidTr="00DF30D4">
              <w:trPr>
                <w:trHeight w:val="670"/>
              </w:trPr>
              <w:tc>
                <w:tcPr>
                  <w:tcW w:w="4531" w:type="dxa"/>
                  <w:vAlign w:val="center"/>
                </w:tcPr>
                <w:p w14:paraId="2F2A1CFE" w14:textId="512F9EE6" w:rsidR="00B20C9B" w:rsidRPr="00932ED4" w:rsidRDefault="00DF30D4" w:rsidP="000479B1">
                  <w:pPr>
                    <w:framePr w:hSpace="187" w:wrap="around" w:vAnchor="text" w:hAnchor="margin" w:xAlign="center" w:y="289"/>
                    <w:jc w:val="left"/>
                    <w:rPr>
                      <w:rFonts w:cs="Arial"/>
                      <w:sz w:val="18"/>
                      <w:szCs w:val="18"/>
                    </w:rPr>
                  </w:pPr>
                  <w:r w:rsidRPr="00DF30D4">
                    <w:rPr>
                      <w:rFonts w:cs="Arial"/>
                      <w:sz w:val="18"/>
                      <w:szCs w:val="18"/>
                    </w:rPr>
                    <w:t>NHS TRUST CODE</w:t>
                  </w:r>
                </w:p>
              </w:tc>
              <w:tc>
                <w:tcPr>
                  <w:tcW w:w="4709" w:type="dxa"/>
                </w:tcPr>
                <w:p w14:paraId="7DA70660" w14:textId="4641EC40" w:rsidR="00B20C9B" w:rsidRPr="00932ED4" w:rsidRDefault="00DF30D4" w:rsidP="000479B1">
                  <w:pPr>
                    <w:framePr w:hSpace="187" w:wrap="around" w:vAnchor="text" w:hAnchor="margin" w:xAlign="center" w:y="289"/>
                    <w:rPr>
                      <w:rFonts w:cs="Arial"/>
                      <w:sz w:val="18"/>
                      <w:szCs w:val="18"/>
                    </w:rPr>
                  </w:pPr>
                  <w:r w:rsidRPr="00DF30D4">
                    <w:rPr>
                      <w:rFonts w:cs="Arial"/>
                      <w:sz w:val="18"/>
                      <w:szCs w:val="18"/>
                    </w:rPr>
                    <w:t>Trust code will be used for analysis purposes (</w:t>
                  </w:r>
                  <w:proofErr w:type="gramStart"/>
                  <w:r w:rsidRPr="00DF30D4">
                    <w:rPr>
                      <w:rFonts w:cs="Arial"/>
                      <w:sz w:val="18"/>
                      <w:szCs w:val="18"/>
                    </w:rPr>
                    <w:t>e.g.</w:t>
                  </w:r>
                  <w:proofErr w:type="gramEnd"/>
                  <w:r w:rsidRPr="00DF30D4">
                    <w:rPr>
                      <w:rFonts w:cs="Arial"/>
                      <w:sz w:val="18"/>
                      <w:szCs w:val="18"/>
                    </w:rPr>
                    <w:t xml:space="preserve"> benchmarking across trusts).</w:t>
                  </w:r>
                </w:p>
              </w:tc>
            </w:tr>
            <w:tr w:rsidR="00DF30D4" w:rsidRPr="007826FF" w14:paraId="5683940B" w14:textId="77777777" w:rsidTr="00DF30D4">
              <w:trPr>
                <w:trHeight w:val="584"/>
              </w:trPr>
              <w:tc>
                <w:tcPr>
                  <w:tcW w:w="4531" w:type="dxa"/>
                  <w:vAlign w:val="center"/>
                </w:tcPr>
                <w:p w14:paraId="3D920F33" w14:textId="1BEE982A" w:rsidR="00DF30D4" w:rsidRPr="00932ED4" w:rsidRDefault="00DF30D4" w:rsidP="000479B1">
                  <w:pPr>
                    <w:framePr w:hSpace="187" w:wrap="around" w:vAnchor="text" w:hAnchor="margin" w:xAlign="center" w:y="289"/>
                    <w:jc w:val="left"/>
                    <w:rPr>
                      <w:sz w:val="18"/>
                      <w:szCs w:val="18"/>
                    </w:rPr>
                  </w:pPr>
                  <w:r w:rsidRPr="00DF30D4">
                    <w:rPr>
                      <w:sz w:val="18"/>
                      <w:szCs w:val="18"/>
                    </w:rPr>
                    <w:t>PATIENT RECORD NUMBER</w:t>
                  </w:r>
                </w:p>
              </w:tc>
              <w:tc>
                <w:tcPr>
                  <w:tcW w:w="4709" w:type="dxa"/>
                </w:tcPr>
                <w:p w14:paraId="275DDA11" w14:textId="269398AB" w:rsidR="00DF30D4" w:rsidRPr="00932ED4" w:rsidRDefault="00DF30D4" w:rsidP="000479B1">
                  <w:pPr>
                    <w:framePr w:hSpace="187" w:wrap="around" w:vAnchor="text" w:hAnchor="margin" w:xAlign="center" w:y="289"/>
                    <w:rPr>
                      <w:rFonts w:cs="Arial"/>
                      <w:sz w:val="18"/>
                      <w:szCs w:val="18"/>
                    </w:rPr>
                  </w:pPr>
                  <w:r w:rsidRPr="00DF30D4">
                    <w:rPr>
                      <w:rFonts w:cs="Arial"/>
                      <w:sz w:val="18"/>
                      <w:szCs w:val="18"/>
                    </w:rPr>
                    <w:t>This is not the NHS number. This will be a unique number assigned to each record in the data</w:t>
                  </w:r>
                  <w:r w:rsidR="002619A9">
                    <w:rPr>
                      <w:rFonts w:cs="Arial"/>
                      <w:sz w:val="18"/>
                      <w:szCs w:val="18"/>
                    </w:rPr>
                    <w:t xml:space="preserve"> </w:t>
                  </w:r>
                  <w:r w:rsidRPr="00DF30D4">
                    <w:rPr>
                      <w:rFonts w:cs="Arial"/>
                      <w:sz w:val="18"/>
                      <w:szCs w:val="18"/>
                    </w:rPr>
                    <w:t>(Note that where there are multiple records for the same patient, each record will be assigned its own unique patient record number). The patient record number will be used in any further communications regarding cases following receipt of the sample. It will also be us</w:t>
                  </w:r>
                  <w:r>
                    <w:rPr>
                      <w:rFonts w:cs="Arial"/>
                      <w:sz w:val="18"/>
                      <w:szCs w:val="18"/>
                    </w:rPr>
                    <w:t>ed in communications with the printing/mailing subcontractor (Greens)</w:t>
                  </w:r>
                  <w:r w:rsidRPr="00DF30D4">
                    <w:rPr>
                      <w:rFonts w:cs="Arial"/>
                      <w:sz w:val="18"/>
                      <w:szCs w:val="18"/>
                    </w:rPr>
                    <w:t xml:space="preserve"> to indicate where mailings should be removed (</w:t>
                  </w:r>
                  <w:proofErr w:type="gramStart"/>
                  <w:r w:rsidRPr="00DF30D4">
                    <w:rPr>
                      <w:rFonts w:cs="Arial"/>
                      <w:sz w:val="18"/>
                      <w:szCs w:val="18"/>
                    </w:rPr>
                    <w:t>e.g.</w:t>
                  </w:r>
                  <w:proofErr w:type="gramEnd"/>
                  <w:r w:rsidRPr="00DF30D4">
                    <w:rPr>
                      <w:rFonts w:cs="Arial"/>
                      <w:sz w:val="18"/>
                      <w:szCs w:val="18"/>
                    </w:rPr>
                    <w:t xml:space="preserve"> due to DBS checks for deceased patients or patients opting out).</w:t>
                  </w:r>
                </w:p>
              </w:tc>
            </w:tr>
          </w:tbl>
          <w:p w14:paraId="7438759A" w14:textId="32819D8A" w:rsidR="003378FA" w:rsidRPr="007826FF" w:rsidRDefault="003378FA" w:rsidP="003378FA">
            <w:pPr>
              <w:rPr>
                <w:rFonts w:cs="Arial"/>
                <w:b/>
                <w:sz w:val="24"/>
                <w:szCs w:val="24"/>
              </w:rPr>
            </w:pPr>
          </w:p>
        </w:tc>
      </w:tr>
      <w:tr w:rsidR="00B20C9B" w:rsidRPr="007826FF" w14:paraId="5B5DF1C7" w14:textId="77777777" w:rsidTr="61F1919F">
        <w:tc>
          <w:tcPr>
            <w:tcW w:w="1015" w:type="dxa"/>
            <w:tcMar>
              <w:top w:w="101" w:type="dxa"/>
              <w:left w:w="115" w:type="dxa"/>
              <w:bottom w:w="202" w:type="dxa"/>
              <w:right w:w="115" w:type="dxa"/>
            </w:tcMar>
          </w:tcPr>
          <w:p w14:paraId="09D25C0A" w14:textId="77777777" w:rsidR="00B20C9B" w:rsidRPr="007826FF" w:rsidRDefault="00B20C9B" w:rsidP="00BB23D9">
            <w:pPr>
              <w:rPr>
                <w:rFonts w:cs="Arial"/>
                <w:b/>
                <w:sz w:val="24"/>
                <w:szCs w:val="24"/>
              </w:rPr>
            </w:pPr>
          </w:p>
        </w:tc>
        <w:tc>
          <w:tcPr>
            <w:tcW w:w="9509" w:type="dxa"/>
            <w:tcMar>
              <w:top w:w="101" w:type="dxa"/>
              <w:left w:w="115" w:type="dxa"/>
              <w:bottom w:w="202" w:type="dxa"/>
              <w:right w:w="115" w:type="dxa"/>
            </w:tcMar>
          </w:tcPr>
          <w:p w14:paraId="6621973D" w14:textId="3DB790A6" w:rsidR="00B20C9B" w:rsidRDefault="00B20C9B" w:rsidP="00BB23D9">
            <w:pPr>
              <w:rPr>
                <w:rFonts w:cs="Arial"/>
                <w:b/>
                <w:sz w:val="24"/>
                <w:szCs w:val="24"/>
              </w:rPr>
            </w:pPr>
            <w:r w:rsidRPr="007826FF">
              <w:rPr>
                <w:rFonts w:cs="Arial"/>
                <w:b/>
                <w:sz w:val="24"/>
                <w:szCs w:val="24"/>
              </w:rPr>
              <w:t xml:space="preserve">Article 6 condition – all </w:t>
            </w:r>
            <w:r>
              <w:rPr>
                <w:rFonts w:cs="Arial"/>
                <w:b/>
                <w:sz w:val="24"/>
                <w:szCs w:val="24"/>
              </w:rPr>
              <w:t>Personal Data</w:t>
            </w:r>
          </w:p>
          <w:p w14:paraId="463514B5" w14:textId="2FFB1C35" w:rsidR="00F760FE" w:rsidRDefault="00F760FE" w:rsidP="00BB23D9">
            <w:pPr>
              <w:rPr>
                <w:rFonts w:cs="Arial"/>
                <w:b/>
                <w:sz w:val="24"/>
                <w:szCs w:val="24"/>
              </w:rPr>
            </w:pPr>
          </w:p>
          <w:p w14:paraId="4F75EC9A" w14:textId="5347C285" w:rsidR="005A17A8" w:rsidRPr="005A17A8" w:rsidRDefault="005A17A8" w:rsidP="00BB23D9">
            <w:pPr>
              <w:rPr>
                <w:rFonts w:cs="Arial"/>
                <w:sz w:val="24"/>
                <w:szCs w:val="24"/>
                <w:u w:val="single"/>
              </w:rPr>
            </w:pPr>
            <w:r w:rsidRPr="005A17A8">
              <w:rPr>
                <w:rFonts w:cs="Arial"/>
                <w:sz w:val="24"/>
                <w:szCs w:val="24"/>
                <w:u w:val="single"/>
              </w:rPr>
              <w:t>Trusts and NHS England:</w:t>
            </w:r>
          </w:p>
          <w:p w14:paraId="791A0550" w14:textId="77777777" w:rsidR="005A17A8" w:rsidRPr="005A17A8" w:rsidRDefault="005A17A8" w:rsidP="00BB23D9">
            <w:pPr>
              <w:rPr>
                <w:rFonts w:cs="Arial"/>
                <w:sz w:val="24"/>
                <w:szCs w:val="24"/>
              </w:rPr>
            </w:pPr>
          </w:p>
          <w:p w14:paraId="746B81C2" w14:textId="73763874" w:rsidR="00B20C9B" w:rsidRPr="00F760FE" w:rsidRDefault="00F760FE" w:rsidP="00F760FE">
            <w:pPr>
              <w:rPr>
                <w:rFonts w:cs="Arial"/>
                <w:sz w:val="24"/>
                <w:szCs w:val="24"/>
              </w:rPr>
            </w:pPr>
            <w:r w:rsidRPr="00F760FE">
              <w:rPr>
                <w:rFonts w:cs="Arial"/>
                <w:sz w:val="24"/>
                <w:szCs w:val="24"/>
              </w:rPr>
              <w:t>Condition 6</w:t>
            </w:r>
            <w:r w:rsidR="005A17A8">
              <w:rPr>
                <w:rFonts w:cs="Arial"/>
                <w:sz w:val="24"/>
                <w:szCs w:val="24"/>
              </w:rPr>
              <w:t>(</w:t>
            </w:r>
            <w:r w:rsidRPr="00F760FE">
              <w:rPr>
                <w:rFonts w:cs="Arial"/>
                <w:sz w:val="24"/>
                <w:szCs w:val="24"/>
              </w:rPr>
              <w:t>1</w:t>
            </w:r>
            <w:r w:rsidR="005A17A8">
              <w:rPr>
                <w:rFonts w:cs="Arial"/>
                <w:sz w:val="24"/>
                <w:szCs w:val="24"/>
              </w:rPr>
              <w:t>)</w:t>
            </w:r>
            <w:r w:rsidRPr="00F760FE">
              <w:rPr>
                <w:rFonts w:cs="Arial"/>
                <w:sz w:val="24"/>
                <w:szCs w:val="24"/>
              </w:rPr>
              <w:t>(e)</w:t>
            </w:r>
            <w:r w:rsidR="005A17A8">
              <w:rPr>
                <w:rFonts w:cs="Arial"/>
                <w:sz w:val="24"/>
                <w:szCs w:val="24"/>
              </w:rPr>
              <w:t xml:space="preserve"> “…exercise of official authority…”</w:t>
            </w:r>
          </w:p>
        </w:tc>
      </w:tr>
      <w:tr w:rsidR="00B20C9B" w:rsidRPr="007826FF" w14:paraId="077B261A" w14:textId="77777777" w:rsidTr="61F1919F">
        <w:tc>
          <w:tcPr>
            <w:tcW w:w="1015" w:type="dxa"/>
            <w:tcMar>
              <w:top w:w="101" w:type="dxa"/>
              <w:left w:w="115" w:type="dxa"/>
              <w:bottom w:w="202" w:type="dxa"/>
              <w:right w:w="115" w:type="dxa"/>
            </w:tcMar>
          </w:tcPr>
          <w:p w14:paraId="3E113456" w14:textId="77777777" w:rsidR="00B20C9B" w:rsidRPr="007826FF" w:rsidRDefault="00B20C9B" w:rsidP="00BB23D9">
            <w:pPr>
              <w:rPr>
                <w:rFonts w:cs="Arial"/>
                <w:b/>
                <w:sz w:val="24"/>
                <w:szCs w:val="24"/>
              </w:rPr>
            </w:pPr>
          </w:p>
        </w:tc>
        <w:tc>
          <w:tcPr>
            <w:tcW w:w="9509" w:type="dxa"/>
            <w:tcMar>
              <w:top w:w="101" w:type="dxa"/>
              <w:left w:w="115" w:type="dxa"/>
              <w:bottom w:w="202" w:type="dxa"/>
              <w:right w:w="115" w:type="dxa"/>
            </w:tcMar>
          </w:tcPr>
          <w:p w14:paraId="3511A74D" w14:textId="325B0527" w:rsidR="00B20C9B" w:rsidRDefault="00B20C9B" w:rsidP="00BB23D9">
            <w:pPr>
              <w:rPr>
                <w:rFonts w:cs="Arial"/>
                <w:b/>
                <w:sz w:val="24"/>
                <w:szCs w:val="24"/>
              </w:rPr>
            </w:pPr>
            <w:r w:rsidRPr="007826FF">
              <w:rPr>
                <w:rFonts w:cs="Arial"/>
                <w:b/>
                <w:sz w:val="24"/>
                <w:szCs w:val="24"/>
              </w:rPr>
              <w:t xml:space="preserve">Article 9 condition – special categories of </w:t>
            </w:r>
            <w:r>
              <w:rPr>
                <w:rFonts w:cs="Arial"/>
                <w:b/>
                <w:sz w:val="24"/>
                <w:szCs w:val="24"/>
              </w:rPr>
              <w:t>Personal Data</w:t>
            </w:r>
          </w:p>
          <w:p w14:paraId="454F3F08" w14:textId="77777777" w:rsidR="005A17A8" w:rsidRDefault="005A17A8" w:rsidP="005A17A8">
            <w:pPr>
              <w:rPr>
                <w:rFonts w:cs="Arial"/>
                <w:sz w:val="24"/>
                <w:szCs w:val="24"/>
                <w:u w:val="single"/>
              </w:rPr>
            </w:pPr>
          </w:p>
          <w:p w14:paraId="52E76C12" w14:textId="793388D1" w:rsidR="005A17A8" w:rsidRPr="005A17A8" w:rsidRDefault="005A17A8" w:rsidP="005A17A8">
            <w:pPr>
              <w:rPr>
                <w:rFonts w:cs="Arial"/>
                <w:sz w:val="24"/>
                <w:szCs w:val="24"/>
                <w:u w:val="single"/>
              </w:rPr>
            </w:pPr>
            <w:r w:rsidRPr="005A17A8">
              <w:rPr>
                <w:rFonts w:cs="Arial"/>
                <w:sz w:val="24"/>
                <w:szCs w:val="24"/>
                <w:u w:val="single"/>
              </w:rPr>
              <w:t>Trusts and NHS England:</w:t>
            </w:r>
          </w:p>
          <w:p w14:paraId="68E17182" w14:textId="2BCC8399" w:rsidR="00BD1AFC" w:rsidRDefault="00BD1AFC" w:rsidP="00BB23D9">
            <w:pPr>
              <w:rPr>
                <w:rFonts w:cs="Arial"/>
                <w:b/>
                <w:sz w:val="24"/>
                <w:szCs w:val="24"/>
              </w:rPr>
            </w:pPr>
          </w:p>
          <w:p w14:paraId="5895D78D" w14:textId="34ECDC7C" w:rsidR="00B20C9B" w:rsidRPr="00BD1AFC" w:rsidRDefault="00BD1AFC" w:rsidP="00BD1AFC">
            <w:pPr>
              <w:overflowPunct/>
              <w:autoSpaceDE/>
              <w:autoSpaceDN/>
              <w:adjustRightInd/>
              <w:spacing w:after="200" w:line="276" w:lineRule="auto"/>
              <w:jc w:val="left"/>
              <w:textAlignment w:val="auto"/>
              <w:rPr>
                <w:rFonts w:eastAsiaTheme="minorHAnsi" w:cs="Arial"/>
                <w:sz w:val="24"/>
                <w:szCs w:val="24"/>
              </w:rPr>
            </w:pPr>
            <w:r w:rsidRPr="00BD1AFC">
              <w:rPr>
                <w:rFonts w:eastAsiaTheme="minorHAnsi" w:cs="Arial"/>
                <w:sz w:val="24"/>
                <w:szCs w:val="24"/>
              </w:rPr>
              <w:t xml:space="preserve">Article 9(2)(h) </w:t>
            </w:r>
            <w:r w:rsidR="005A17A8">
              <w:rPr>
                <w:rFonts w:eastAsiaTheme="minorHAnsi" w:cs="Arial"/>
                <w:sz w:val="24"/>
                <w:szCs w:val="24"/>
              </w:rPr>
              <w:t xml:space="preserve">“…health or social care…” </w:t>
            </w:r>
            <w:r w:rsidRPr="00BD1AFC">
              <w:rPr>
                <w:rFonts w:eastAsiaTheme="minorHAnsi" w:cs="Arial"/>
                <w:sz w:val="24"/>
                <w:szCs w:val="24"/>
              </w:rPr>
              <w:t>(Racial or ethnic origin, Data concerning health)</w:t>
            </w:r>
          </w:p>
        </w:tc>
      </w:tr>
      <w:tr w:rsidR="00B20C9B" w:rsidRPr="007826FF" w14:paraId="2B33414A" w14:textId="77777777" w:rsidTr="61F1919F">
        <w:tc>
          <w:tcPr>
            <w:tcW w:w="1015" w:type="dxa"/>
            <w:tcMar>
              <w:top w:w="101" w:type="dxa"/>
              <w:left w:w="115" w:type="dxa"/>
              <w:bottom w:w="202" w:type="dxa"/>
              <w:right w:w="115" w:type="dxa"/>
            </w:tcMar>
          </w:tcPr>
          <w:p w14:paraId="35ED5767"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6D3EE6BA" w14:textId="35DCAE76" w:rsidR="00B20C9B" w:rsidRDefault="00B20C9B" w:rsidP="00BB23D9">
            <w:pPr>
              <w:rPr>
                <w:rFonts w:cs="Arial"/>
                <w:b/>
                <w:sz w:val="24"/>
                <w:szCs w:val="24"/>
              </w:rPr>
            </w:pPr>
            <w:r w:rsidRPr="007826FF">
              <w:rPr>
                <w:rFonts w:cs="Arial"/>
                <w:b/>
                <w:sz w:val="24"/>
                <w:szCs w:val="24"/>
              </w:rPr>
              <w:t>How will the data sharing be carried out?</w:t>
            </w:r>
          </w:p>
          <w:p w14:paraId="2C2EE6F6" w14:textId="77777777" w:rsidR="002261E7" w:rsidRPr="002261E7" w:rsidRDefault="002261E7" w:rsidP="002261E7">
            <w:pPr>
              <w:rPr>
                <w:rFonts w:cs="Arial"/>
                <w:sz w:val="24"/>
                <w:szCs w:val="24"/>
              </w:rPr>
            </w:pPr>
          </w:p>
          <w:p w14:paraId="54E7A47E" w14:textId="1E5F2E6E" w:rsidR="002261E7" w:rsidRDefault="002261E7" w:rsidP="002261E7">
            <w:pPr>
              <w:rPr>
                <w:rFonts w:cs="Arial"/>
                <w:sz w:val="24"/>
                <w:szCs w:val="24"/>
              </w:rPr>
            </w:pPr>
            <w:r w:rsidRPr="002261E7">
              <w:rPr>
                <w:rFonts w:cs="Arial"/>
                <w:sz w:val="24"/>
                <w:szCs w:val="24"/>
              </w:rPr>
              <w:t xml:space="preserve">Patients’ data will be supplied to Picker only under specific conditions. By signing data security agreements with each PTC, Picker is obliged to </w:t>
            </w:r>
            <w:proofErr w:type="gramStart"/>
            <w:r w:rsidRPr="002261E7">
              <w:rPr>
                <w:rFonts w:cs="Arial"/>
                <w:sz w:val="24"/>
                <w:szCs w:val="24"/>
              </w:rPr>
              <w:t>keep the information confidential at all times</w:t>
            </w:r>
            <w:proofErr w:type="gramEnd"/>
            <w:r w:rsidRPr="002261E7">
              <w:rPr>
                <w:rFonts w:cs="Arial"/>
                <w:sz w:val="24"/>
                <w:szCs w:val="24"/>
              </w:rPr>
              <w:t>, and to comply with Data Protection Legislation. The Agreement ensures that Picker will abide by the Agreement which describes how patients’ personal data will be sent to Picker, and how the data can be used.</w:t>
            </w:r>
          </w:p>
          <w:p w14:paraId="4484FB3E" w14:textId="6FA7E964" w:rsidR="002261E7" w:rsidRDefault="002261E7" w:rsidP="002261E7">
            <w:pPr>
              <w:rPr>
                <w:rFonts w:cs="Arial"/>
                <w:sz w:val="24"/>
                <w:szCs w:val="24"/>
              </w:rPr>
            </w:pPr>
          </w:p>
          <w:p w14:paraId="424433D0" w14:textId="77777777" w:rsidR="00396508" w:rsidRDefault="00396508" w:rsidP="00396508">
            <w:pPr>
              <w:rPr>
                <w:rFonts w:cs="Arial"/>
                <w:sz w:val="24"/>
                <w:szCs w:val="24"/>
              </w:rPr>
            </w:pPr>
            <w:r>
              <w:rPr>
                <w:sz w:val="24"/>
                <w:szCs w:val="24"/>
              </w:rPr>
              <w:t>NHS trusts may send patient lists to Picker Institute Europe via one of two systems</w:t>
            </w:r>
          </w:p>
          <w:p w14:paraId="4D848761" w14:textId="77777777" w:rsidR="00396508" w:rsidRDefault="00396508" w:rsidP="00396508">
            <w:pPr>
              <w:rPr>
                <w:rFonts w:cs="Arial"/>
                <w:sz w:val="24"/>
                <w:szCs w:val="24"/>
              </w:rPr>
            </w:pPr>
          </w:p>
          <w:p w14:paraId="704A85C1" w14:textId="77777777" w:rsidR="00396508" w:rsidRDefault="00396508" w:rsidP="00396508">
            <w:pPr>
              <w:pStyle w:val="ListParagraph"/>
              <w:numPr>
                <w:ilvl w:val="0"/>
                <w:numId w:val="13"/>
              </w:numPr>
              <w:textAlignment w:val="auto"/>
              <w:rPr>
                <w:sz w:val="24"/>
                <w:szCs w:val="24"/>
              </w:rPr>
            </w:pPr>
            <w:r>
              <w:rPr>
                <w:sz w:val="24"/>
                <w:szCs w:val="24"/>
              </w:rPr>
              <w:t xml:space="preserve">Use of the Picker Institute Europe Online Sample Checking Platform which provides NHS trusts the ability to run an automated check on their samples to </w:t>
            </w:r>
            <w:r>
              <w:rPr>
                <w:sz w:val="24"/>
                <w:szCs w:val="24"/>
              </w:rPr>
              <w:lastRenderedPageBreak/>
              <w:t>identify any errors in compilation. Each NHS trust will have a unique log-in to this secure platform allowing Picker Institute Europe to limit and control a user’s access and what actions they can take.</w:t>
            </w:r>
          </w:p>
          <w:p w14:paraId="75FA1E11" w14:textId="77777777" w:rsidR="00396508" w:rsidRDefault="00396508" w:rsidP="00396508">
            <w:pPr>
              <w:pStyle w:val="ListParagraph"/>
              <w:textAlignment w:val="auto"/>
              <w:rPr>
                <w:sz w:val="24"/>
                <w:szCs w:val="24"/>
              </w:rPr>
            </w:pPr>
          </w:p>
          <w:p w14:paraId="31130004" w14:textId="13A9765C" w:rsidR="00396508" w:rsidRPr="00396508" w:rsidRDefault="00396508" w:rsidP="00396508">
            <w:pPr>
              <w:pStyle w:val="ListParagraph"/>
              <w:numPr>
                <w:ilvl w:val="0"/>
                <w:numId w:val="13"/>
              </w:numPr>
              <w:rPr>
                <w:rFonts w:cs="Arial"/>
                <w:sz w:val="24"/>
                <w:szCs w:val="24"/>
              </w:rPr>
            </w:pPr>
            <w:r w:rsidRPr="00396508">
              <w:rPr>
                <w:sz w:val="24"/>
                <w:szCs w:val="24"/>
              </w:rPr>
              <w:t>Over the internet using the encrypted secure upload system based on the Transport Layer Security (TLS) or Secure Sockets Layer (SSL) protocol (for example as with HTTPS or SFTP). A key size of 256 bits or greater is used. This is to ensure a high level of security to protect against any accidental or intentional interception during the transfer of patients’ details.</w:t>
            </w:r>
            <w:r w:rsidRPr="00396508">
              <w:rPr>
                <w:rFonts w:cs="Arial"/>
                <w:sz w:val="24"/>
                <w:szCs w:val="24"/>
              </w:rPr>
              <w:t xml:space="preserve"> Once a provider has uploaded their password protected and encrypted sample file to the FTP, Picker removes the patient sample file from the FTP </w:t>
            </w:r>
            <w:proofErr w:type="gramStart"/>
            <w:r w:rsidRPr="00396508">
              <w:rPr>
                <w:rFonts w:cs="Arial"/>
                <w:sz w:val="24"/>
                <w:szCs w:val="24"/>
              </w:rPr>
              <w:t>site</w:t>
            </w:r>
            <w:proofErr w:type="gramEnd"/>
            <w:r w:rsidRPr="00396508">
              <w:rPr>
                <w:rFonts w:cs="Arial"/>
                <w:sz w:val="24"/>
                <w:szCs w:val="24"/>
              </w:rPr>
              <w:t xml:space="preserve"> and it is then saved to a folder accessible only to the named people responsible for checking and processing samples. In addition to being saved within restricted access folders, sample files are also password protected and the password is only known by the named project team. Data will be processed and stored in this location. </w:t>
            </w:r>
          </w:p>
          <w:p w14:paraId="1760742E" w14:textId="40F46967" w:rsidR="00396508" w:rsidRPr="00396508" w:rsidRDefault="00396508" w:rsidP="00396508">
            <w:pPr>
              <w:textAlignment w:val="auto"/>
              <w:rPr>
                <w:sz w:val="24"/>
                <w:szCs w:val="24"/>
              </w:rPr>
            </w:pPr>
          </w:p>
          <w:p w14:paraId="60F4D243" w14:textId="745E78D3" w:rsidR="00B20C9B" w:rsidRPr="000F0E90" w:rsidRDefault="00DD7F4E" w:rsidP="000F0E90">
            <w:pPr>
              <w:rPr>
                <w:rFonts w:cs="Arial"/>
                <w:sz w:val="24"/>
                <w:szCs w:val="24"/>
              </w:rPr>
            </w:pPr>
            <w:r w:rsidRPr="00DD7F4E">
              <w:rPr>
                <w:rFonts w:cs="Arial"/>
                <w:sz w:val="24"/>
                <w:szCs w:val="24"/>
              </w:rPr>
              <w:t xml:space="preserve">No data will be transferred outside of the EU. </w:t>
            </w:r>
          </w:p>
        </w:tc>
      </w:tr>
      <w:tr w:rsidR="00B20C9B" w:rsidRPr="007826FF" w14:paraId="73CDA67B" w14:textId="77777777" w:rsidTr="61F1919F">
        <w:tc>
          <w:tcPr>
            <w:tcW w:w="1015" w:type="dxa"/>
            <w:tcMar>
              <w:top w:w="101" w:type="dxa"/>
              <w:left w:w="115" w:type="dxa"/>
              <w:bottom w:w="202" w:type="dxa"/>
              <w:right w:w="115" w:type="dxa"/>
            </w:tcMar>
          </w:tcPr>
          <w:p w14:paraId="685C8268"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4003B768" w14:textId="40154C7B" w:rsidR="00B20C9B" w:rsidRDefault="00B20C9B" w:rsidP="00BB23D9">
            <w:pPr>
              <w:rPr>
                <w:rFonts w:cs="Arial"/>
                <w:b/>
                <w:sz w:val="24"/>
                <w:szCs w:val="24"/>
              </w:rPr>
            </w:pPr>
            <w:r w:rsidRPr="00F706E8">
              <w:rPr>
                <w:rFonts w:cs="Arial"/>
                <w:b/>
                <w:sz w:val="24"/>
                <w:szCs w:val="24"/>
              </w:rPr>
              <w:t>Privacy notices – articles 13 &amp; 14</w:t>
            </w:r>
          </w:p>
          <w:p w14:paraId="0C23D192" w14:textId="04CBAD48" w:rsidR="0047276C" w:rsidRDefault="00D321E1" w:rsidP="00D321E1">
            <w:pPr>
              <w:tabs>
                <w:tab w:val="left" w:pos="3516"/>
              </w:tabs>
              <w:rPr>
                <w:rFonts w:cs="Arial"/>
                <w:b/>
                <w:sz w:val="24"/>
                <w:szCs w:val="24"/>
              </w:rPr>
            </w:pPr>
            <w:r>
              <w:rPr>
                <w:rFonts w:cs="Arial"/>
                <w:b/>
                <w:sz w:val="24"/>
                <w:szCs w:val="24"/>
              </w:rPr>
              <w:tab/>
            </w:r>
          </w:p>
          <w:p w14:paraId="7F5B1D9A" w14:textId="168636CE" w:rsidR="008111E7" w:rsidRPr="008111E7" w:rsidRDefault="00183085" w:rsidP="008111E7">
            <w:pPr>
              <w:overflowPunct/>
              <w:autoSpaceDE/>
              <w:autoSpaceDN/>
              <w:adjustRightInd/>
              <w:spacing w:after="200" w:line="276" w:lineRule="auto"/>
              <w:jc w:val="left"/>
              <w:textAlignment w:val="auto"/>
              <w:rPr>
                <w:rFonts w:eastAsiaTheme="minorHAnsi" w:cs="Arial"/>
                <w:sz w:val="24"/>
                <w:szCs w:val="24"/>
              </w:rPr>
            </w:pPr>
            <w:r>
              <w:rPr>
                <w:sz w:val="24"/>
                <w:szCs w:val="24"/>
              </w:rPr>
              <w:t xml:space="preserve">The Trust will publish </w:t>
            </w:r>
            <w:r w:rsidR="008111E7" w:rsidRPr="008111E7">
              <w:rPr>
                <w:sz w:val="24"/>
                <w:szCs w:val="24"/>
              </w:rPr>
              <w:t>NHS England</w:t>
            </w:r>
            <w:r w:rsidR="00DF30D4">
              <w:rPr>
                <w:sz w:val="24"/>
                <w:szCs w:val="24"/>
              </w:rPr>
              <w:t xml:space="preserve"> </w:t>
            </w:r>
            <w:r w:rsidR="008111E7" w:rsidRPr="008111E7">
              <w:rPr>
                <w:sz w:val="24"/>
                <w:szCs w:val="24"/>
              </w:rPr>
              <w:t xml:space="preserve">produced </w:t>
            </w:r>
            <w:r>
              <w:rPr>
                <w:sz w:val="24"/>
                <w:szCs w:val="24"/>
              </w:rPr>
              <w:t xml:space="preserve">privacy </w:t>
            </w:r>
            <w:r w:rsidR="008111E7" w:rsidRPr="008111E7">
              <w:rPr>
                <w:sz w:val="24"/>
                <w:szCs w:val="24"/>
              </w:rPr>
              <w:t xml:space="preserve">information (posters, </w:t>
            </w:r>
            <w:proofErr w:type="gramStart"/>
            <w:r w:rsidR="008111E7" w:rsidRPr="008111E7">
              <w:rPr>
                <w:sz w:val="24"/>
                <w:szCs w:val="24"/>
              </w:rPr>
              <w:t>leaflets</w:t>
            </w:r>
            <w:proofErr w:type="gramEnd"/>
            <w:r w:rsidR="008111E7" w:rsidRPr="008111E7">
              <w:rPr>
                <w:sz w:val="24"/>
                <w:szCs w:val="24"/>
              </w:rPr>
              <w:t xml:space="preserve"> and website wording) which makes clear that patients can opt out of the survey if they wish to do so ahead of the start of the survey by contacting the trust. </w:t>
            </w:r>
          </w:p>
          <w:p w14:paraId="3E17CC29" w14:textId="78CDE780" w:rsidR="00183085" w:rsidRDefault="00183085" w:rsidP="00183085">
            <w:pPr>
              <w:overflowPunct/>
              <w:autoSpaceDE/>
              <w:autoSpaceDN/>
              <w:adjustRightInd/>
              <w:spacing w:after="200" w:line="276" w:lineRule="auto"/>
              <w:jc w:val="left"/>
              <w:textAlignment w:val="auto"/>
              <w:rPr>
                <w:rFonts w:eastAsiaTheme="minorHAnsi" w:cs="Arial"/>
                <w:color w:val="000000"/>
                <w:sz w:val="24"/>
                <w:szCs w:val="24"/>
                <w:lang w:val="en"/>
              </w:rPr>
            </w:pPr>
            <w:r>
              <w:rPr>
                <w:rFonts w:eastAsiaTheme="minorHAnsi" w:cs="Arial"/>
                <w:sz w:val="24"/>
                <w:szCs w:val="24"/>
              </w:rPr>
              <w:t>NHS England</w:t>
            </w:r>
            <w:r w:rsidR="00DF30D4">
              <w:rPr>
                <w:rFonts w:eastAsiaTheme="minorHAnsi" w:cs="Arial"/>
                <w:sz w:val="24"/>
                <w:szCs w:val="24"/>
              </w:rPr>
              <w:t xml:space="preserve"> </w:t>
            </w:r>
            <w:r>
              <w:rPr>
                <w:rFonts w:eastAsiaTheme="minorHAnsi" w:cs="Arial"/>
                <w:sz w:val="24"/>
                <w:szCs w:val="24"/>
              </w:rPr>
              <w:t xml:space="preserve">will provide privacy </w:t>
            </w:r>
            <w:r w:rsidR="00DC492A" w:rsidRPr="00DC492A">
              <w:rPr>
                <w:rFonts w:eastAsiaTheme="minorHAnsi" w:cs="Arial"/>
                <w:sz w:val="24"/>
                <w:szCs w:val="24"/>
              </w:rPr>
              <w:t xml:space="preserve">information to patients in the questionnaire front cover, </w:t>
            </w:r>
            <w:proofErr w:type="gramStart"/>
            <w:r w:rsidR="00DC492A" w:rsidRPr="00DC492A">
              <w:rPr>
                <w:rFonts w:eastAsiaTheme="minorHAnsi" w:cs="Arial"/>
                <w:sz w:val="24"/>
                <w:szCs w:val="24"/>
              </w:rPr>
              <w:t>invitation</w:t>
            </w:r>
            <w:proofErr w:type="gramEnd"/>
            <w:r w:rsidR="00DC492A" w:rsidRPr="00DC492A">
              <w:rPr>
                <w:rFonts w:eastAsiaTheme="minorHAnsi" w:cs="Arial"/>
                <w:sz w:val="24"/>
                <w:szCs w:val="24"/>
              </w:rPr>
              <w:t xml:space="preserve"> and reminder letters. Survey recipients agree to their personal data being processed for the purposes required for the survey when they complete and return their questionnaire.</w:t>
            </w:r>
            <w:r w:rsidR="00501E60">
              <w:rPr>
                <w:rFonts w:eastAsiaTheme="minorHAnsi" w:cs="Arial"/>
                <w:sz w:val="24"/>
                <w:szCs w:val="24"/>
              </w:rPr>
              <w:t xml:space="preserve"> </w:t>
            </w:r>
            <w:r>
              <w:rPr>
                <w:rFonts w:eastAsiaTheme="minorHAnsi" w:cs="Arial"/>
                <w:color w:val="000000"/>
                <w:sz w:val="24"/>
                <w:szCs w:val="24"/>
              </w:rPr>
              <w:t xml:space="preserve">This </w:t>
            </w:r>
            <w:r w:rsidRPr="00DC492A">
              <w:rPr>
                <w:rFonts w:eastAsiaTheme="minorHAnsi" w:cs="Arial"/>
                <w:color w:val="000000"/>
                <w:sz w:val="24"/>
                <w:szCs w:val="24"/>
              </w:rPr>
              <w:t xml:space="preserve">information contained sets </w:t>
            </w:r>
            <w:r w:rsidR="00DF30D4">
              <w:rPr>
                <w:rFonts w:eastAsiaTheme="minorHAnsi" w:cs="Arial"/>
                <w:color w:val="000000"/>
                <w:sz w:val="24"/>
                <w:szCs w:val="24"/>
              </w:rPr>
              <w:t>NHS England</w:t>
            </w:r>
            <w:r w:rsidR="00DF07CE">
              <w:rPr>
                <w:rFonts w:eastAsiaTheme="minorHAnsi" w:cs="Arial"/>
                <w:color w:val="000000"/>
                <w:sz w:val="24"/>
                <w:szCs w:val="24"/>
              </w:rPr>
              <w:t>’s</w:t>
            </w:r>
            <w:r w:rsidR="00DF30D4">
              <w:rPr>
                <w:rFonts w:eastAsiaTheme="minorHAnsi" w:cs="Arial"/>
                <w:color w:val="000000"/>
                <w:sz w:val="24"/>
                <w:szCs w:val="24"/>
              </w:rPr>
              <w:t xml:space="preserve"> </w:t>
            </w:r>
            <w:r w:rsidRPr="00DC492A">
              <w:rPr>
                <w:rFonts w:eastAsiaTheme="minorHAnsi" w:cs="Arial"/>
                <w:color w:val="000000"/>
                <w:sz w:val="24"/>
                <w:szCs w:val="24"/>
                <w:lang w:val="en"/>
              </w:rPr>
              <w:t>lawful basis for processing as well as the purposes for processing personal data, our retention periods for that personal data, and who it will be shared with.</w:t>
            </w:r>
          </w:p>
          <w:p w14:paraId="43141099" w14:textId="0AEA0B7E" w:rsidR="00183085" w:rsidRPr="00DC492A" w:rsidRDefault="00183085" w:rsidP="00183085">
            <w:pPr>
              <w:overflowPunct/>
              <w:autoSpaceDE/>
              <w:autoSpaceDN/>
              <w:adjustRightInd/>
              <w:spacing w:after="200" w:line="276" w:lineRule="auto"/>
              <w:jc w:val="left"/>
              <w:textAlignment w:val="auto"/>
              <w:rPr>
                <w:rFonts w:asciiTheme="minorHAnsi" w:eastAsiaTheme="minorHAnsi" w:hAnsiTheme="minorHAnsi" w:cs="Arial"/>
                <w:color w:val="000000"/>
                <w:szCs w:val="24"/>
                <w:lang w:val="en"/>
              </w:rPr>
            </w:pPr>
          </w:p>
        </w:tc>
      </w:tr>
      <w:tr w:rsidR="00B20C9B" w:rsidRPr="007826FF" w14:paraId="5CB65CA1" w14:textId="77777777" w:rsidTr="61F1919F">
        <w:tc>
          <w:tcPr>
            <w:tcW w:w="1015" w:type="dxa"/>
            <w:tcMar>
              <w:top w:w="101" w:type="dxa"/>
              <w:left w:w="115" w:type="dxa"/>
              <w:bottom w:w="202" w:type="dxa"/>
              <w:right w:w="115" w:type="dxa"/>
            </w:tcMar>
          </w:tcPr>
          <w:p w14:paraId="3378A1EA"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5E850C5" w14:textId="057CE1DE" w:rsidR="00B20C9B" w:rsidRDefault="00B20C9B" w:rsidP="00BB23D9">
            <w:pPr>
              <w:rPr>
                <w:rFonts w:cs="Arial"/>
                <w:b/>
                <w:sz w:val="24"/>
                <w:szCs w:val="24"/>
              </w:rPr>
            </w:pPr>
            <w:r w:rsidRPr="007826FF">
              <w:rPr>
                <w:rFonts w:cs="Arial"/>
                <w:b/>
                <w:sz w:val="24"/>
                <w:szCs w:val="24"/>
              </w:rPr>
              <w:t xml:space="preserve">Specify the procedures for dealing with the exercise of subject rights under Chapter III of the </w:t>
            </w:r>
            <w:r w:rsidR="003E266A">
              <w:rPr>
                <w:rFonts w:cs="Arial"/>
                <w:b/>
                <w:sz w:val="24"/>
                <w:szCs w:val="24"/>
              </w:rPr>
              <w:t xml:space="preserve">UK </w:t>
            </w:r>
            <w:r w:rsidRPr="007826FF">
              <w:rPr>
                <w:rFonts w:cs="Arial"/>
                <w:b/>
                <w:sz w:val="24"/>
                <w:szCs w:val="24"/>
              </w:rPr>
              <w:t xml:space="preserve">GDPR, FOIA access requests, or complaints or queries, from </w:t>
            </w:r>
            <w:r>
              <w:rPr>
                <w:rFonts w:cs="Arial"/>
                <w:b/>
                <w:sz w:val="24"/>
                <w:szCs w:val="24"/>
              </w:rPr>
              <w:t>Data Subject</w:t>
            </w:r>
            <w:r w:rsidRPr="007826FF">
              <w:rPr>
                <w:rFonts w:cs="Arial"/>
                <w:b/>
                <w:sz w:val="24"/>
                <w:szCs w:val="24"/>
              </w:rPr>
              <w:t>s and members of the public</w:t>
            </w:r>
          </w:p>
          <w:p w14:paraId="2363EC4D" w14:textId="77777777" w:rsidR="005A0700" w:rsidRDefault="005A0700" w:rsidP="005A0700">
            <w:pPr>
              <w:rPr>
                <w:rFonts w:cs="Arial"/>
                <w:sz w:val="24"/>
                <w:szCs w:val="24"/>
              </w:rPr>
            </w:pPr>
          </w:p>
          <w:p w14:paraId="75659420" w14:textId="253FF133" w:rsidR="005A0700" w:rsidRPr="00E43B41" w:rsidRDefault="005A0700" w:rsidP="005A0700">
            <w:pPr>
              <w:rPr>
                <w:rFonts w:cs="Arial"/>
                <w:b/>
                <w:sz w:val="24"/>
                <w:szCs w:val="24"/>
                <w:u w:val="single"/>
              </w:rPr>
            </w:pPr>
            <w:r w:rsidRPr="00E43B41">
              <w:rPr>
                <w:rFonts w:cs="Arial"/>
                <w:b/>
                <w:sz w:val="24"/>
                <w:szCs w:val="24"/>
                <w:u w:val="single"/>
              </w:rPr>
              <w:t>NHS England</w:t>
            </w:r>
          </w:p>
          <w:p w14:paraId="7000A177" w14:textId="3ED4664E" w:rsidR="00DF5272" w:rsidRPr="005A0700" w:rsidRDefault="005A0700" w:rsidP="005A0700">
            <w:pPr>
              <w:rPr>
                <w:rFonts w:cs="Arial"/>
                <w:sz w:val="24"/>
                <w:szCs w:val="24"/>
              </w:rPr>
            </w:pPr>
            <w:r>
              <w:rPr>
                <w:rFonts w:cs="Arial"/>
                <w:sz w:val="24"/>
                <w:szCs w:val="24"/>
              </w:rPr>
              <w:t xml:space="preserve"> </w:t>
            </w:r>
          </w:p>
          <w:p w14:paraId="519307E1"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color w:val="000000"/>
                <w:sz w:val="24"/>
                <w:szCs w:val="24"/>
              </w:rPr>
            </w:pPr>
            <w:r w:rsidRPr="00DF5272">
              <w:rPr>
                <w:rFonts w:eastAsiaTheme="minorHAnsi" w:cs="Arial"/>
                <w:b/>
                <w:color w:val="000000"/>
                <w:sz w:val="24"/>
                <w:szCs w:val="24"/>
              </w:rPr>
              <w:t>Right to be informed</w:t>
            </w:r>
          </w:p>
          <w:p w14:paraId="10A22054" w14:textId="17BECF8E"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rPr>
              <w:t>Privacy information contained within the questionnaire, covering letter and reminder letters ensure that</w:t>
            </w:r>
            <w:r w:rsidRPr="00DF5272">
              <w:rPr>
                <w:rFonts w:eastAsiaTheme="minorHAnsi" w:cs="Arial"/>
                <w:b/>
                <w:color w:val="000000"/>
                <w:sz w:val="24"/>
                <w:szCs w:val="24"/>
              </w:rPr>
              <w:t xml:space="preserve"> </w:t>
            </w:r>
            <w:r>
              <w:rPr>
                <w:rFonts w:eastAsiaTheme="minorHAnsi" w:cs="Arial"/>
                <w:color w:val="000000"/>
                <w:sz w:val="24"/>
                <w:szCs w:val="24"/>
                <w:lang w:val="en"/>
              </w:rPr>
              <w:t>the</w:t>
            </w:r>
            <w:r w:rsidRPr="00DF5272">
              <w:rPr>
                <w:rFonts w:eastAsiaTheme="minorHAnsi" w:cs="Arial"/>
                <w:color w:val="000000"/>
                <w:sz w:val="24"/>
                <w:szCs w:val="24"/>
                <w:lang w:val="en"/>
              </w:rPr>
              <w:t xml:space="preserve"> lawful basis for processing as well as the purposes for processing personal data, retention periods for that personal data, and who it will be shared with are clear to the survey recipient.</w:t>
            </w:r>
          </w:p>
          <w:p w14:paraId="36BEE4F9"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color w:val="000000"/>
                <w:sz w:val="24"/>
                <w:szCs w:val="24"/>
                <w:lang w:val="en"/>
              </w:rPr>
            </w:pPr>
            <w:r w:rsidRPr="00DF5272">
              <w:rPr>
                <w:rFonts w:eastAsiaTheme="minorHAnsi" w:cs="Arial"/>
                <w:b/>
                <w:color w:val="000000"/>
                <w:sz w:val="24"/>
                <w:szCs w:val="24"/>
                <w:lang w:val="en"/>
              </w:rPr>
              <w:lastRenderedPageBreak/>
              <w:t>Right of access</w:t>
            </w:r>
          </w:p>
          <w:p w14:paraId="5462EF9C" w14:textId="77777777"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lang w:val="en"/>
              </w:rPr>
              <w:t>Survey recipients will have the right to request:</w:t>
            </w:r>
          </w:p>
          <w:p w14:paraId="728F14A0" w14:textId="0E2D49DD" w:rsidR="00DF5272" w:rsidRPr="00DF5272" w:rsidRDefault="00DF5272" w:rsidP="00DF5272">
            <w:pPr>
              <w:numPr>
                <w:ilvl w:val="0"/>
                <w:numId w:val="10"/>
              </w:numPr>
              <w:overflowPunct/>
              <w:autoSpaceDE/>
              <w:autoSpaceDN/>
              <w:adjustRightInd/>
              <w:spacing w:before="100" w:beforeAutospacing="1" w:after="100" w:afterAutospacing="1" w:line="276" w:lineRule="auto"/>
              <w:jc w:val="left"/>
              <w:textAlignment w:val="auto"/>
              <w:rPr>
                <w:rFonts w:cs="Arial"/>
                <w:color w:val="000000"/>
                <w:sz w:val="24"/>
                <w:szCs w:val="24"/>
                <w:lang w:val="en" w:eastAsia="en-GB"/>
              </w:rPr>
            </w:pPr>
            <w:r w:rsidRPr="00DF5272">
              <w:rPr>
                <w:rFonts w:cs="Arial"/>
                <w:color w:val="000000"/>
                <w:sz w:val="24"/>
                <w:szCs w:val="24"/>
                <w:lang w:val="en" w:eastAsia="en-GB"/>
              </w:rPr>
              <w:t>confirmation that their data is being processed</w:t>
            </w:r>
          </w:p>
          <w:p w14:paraId="76173FF9" w14:textId="77777777" w:rsidR="00DF5272" w:rsidRPr="00DF5272" w:rsidRDefault="00DF5272" w:rsidP="00DF5272">
            <w:pPr>
              <w:numPr>
                <w:ilvl w:val="0"/>
                <w:numId w:val="10"/>
              </w:numPr>
              <w:overflowPunct/>
              <w:autoSpaceDE/>
              <w:autoSpaceDN/>
              <w:adjustRightInd/>
              <w:spacing w:before="100" w:beforeAutospacing="1" w:after="100" w:afterAutospacing="1" w:line="276" w:lineRule="auto"/>
              <w:jc w:val="left"/>
              <w:textAlignment w:val="auto"/>
              <w:rPr>
                <w:rFonts w:cs="Arial"/>
                <w:color w:val="000000"/>
                <w:sz w:val="24"/>
                <w:szCs w:val="24"/>
                <w:lang w:val="en" w:eastAsia="en-GB"/>
              </w:rPr>
            </w:pPr>
            <w:r w:rsidRPr="00DF5272">
              <w:rPr>
                <w:rFonts w:cs="Arial"/>
                <w:color w:val="000000"/>
                <w:sz w:val="24"/>
                <w:szCs w:val="24"/>
                <w:lang w:val="en" w:eastAsia="en-GB"/>
              </w:rPr>
              <w:t>access to their personal data</w:t>
            </w:r>
          </w:p>
          <w:p w14:paraId="74FE2B6A" w14:textId="078F2095"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Pr>
                <w:rFonts w:eastAsiaTheme="minorHAnsi" w:cs="Arial"/>
                <w:color w:val="000000"/>
                <w:sz w:val="24"/>
                <w:szCs w:val="24"/>
                <w:lang w:val="en"/>
              </w:rPr>
              <w:t>T</w:t>
            </w:r>
            <w:r w:rsidRPr="00DF5272">
              <w:rPr>
                <w:rFonts w:eastAsiaTheme="minorHAnsi" w:cs="Arial"/>
                <w:color w:val="000000"/>
                <w:sz w:val="24"/>
                <w:szCs w:val="24"/>
                <w:lang w:val="en"/>
              </w:rPr>
              <w:t xml:space="preserve">he right to access will be upheld to allow those requesting access to ensure that they are fully aware of the data being used and to allow them to verify the lawfulness of the processing. </w:t>
            </w:r>
          </w:p>
          <w:p w14:paraId="55D47A5E" w14:textId="77777777"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lang w:val="en"/>
              </w:rPr>
              <w:t>Right to access requests will be responded to without delay and at the latest within one month of receipt.</w:t>
            </w:r>
          </w:p>
          <w:p w14:paraId="53674189"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rectification</w:t>
            </w:r>
          </w:p>
          <w:p w14:paraId="3B4A195C" w14:textId="2263A871"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recipients will have the right to have inaccurate personal data rectified or completed if it is incomplete. Requests for rectifications will be responded to within one calendar month. </w:t>
            </w:r>
          </w:p>
          <w:p w14:paraId="24BBAA2D" w14:textId="1D0018FE" w:rsidR="00DF5272" w:rsidRPr="00DF5272" w:rsidRDefault="00DF5272" w:rsidP="00DF5272">
            <w:pPr>
              <w:overflowPunct/>
              <w:autoSpaceDE/>
              <w:autoSpaceDN/>
              <w:adjustRightInd/>
              <w:spacing w:after="200" w:line="276" w:lineRule="auto"/>
              <w:jc w:val="left"/>
              <w:textAlignment w:val="auto"/>
              <w:rPr>
                <w:rFonts w:cs="Arial"/>
                <w:b/>
                <w:color w:val="000000"/>
                <w:sz w:val="24"/>
                <w:szCs w:val="24"/>
                <w:lang w:val="en" w:eastAsia="en-GB"/>
              </w:rPr>
            </w:pPr>
            <w:r w:rsidRPr="00DF5272">
              <w:rPr>
                <w:rFonts w:cs="Arial"/>
                <w:b/>
                <w:color w:val="000000"/>
                <w:sz w:val="24"/>
                <w:szCs w:val="24"/>
                <w:lang w:val="en" w:eastAsia="en-GB"/>
              </w:rPr>
              <w:t>Right to erasure</w:t>
            </w:r>
            <w:r w:rsidR="008419BF">
              <w:rPr>
                <w:rFonts w:cs="Arial"/>
                <w:b/>
                <w:color w:val="000000"/>
                <w:sz w:val="24"/>
                <w:szCs w:val="24"/>
                <w:lang w:val="en" w:eastAsia="en-GB"/>
              </w:rPr>
              <w:t xml:space="preserve"> and right to object</w:t>
            </w:r>
          </w:p>
          <w:p w14:paraId="4E7C4C53" w14:textId="7B4A79BA"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recipients will have the right to </w:t>
            </w:r>
            <w:r w:rsidRPr="0046183B">
              <w:rPr>
                <w:rFonts w:eastAsiaTheme="minorHAnsi" w:cs="Arial"/>
                <w:sz w:val="24"/>
                <w:szCs w:val="24"/>
              </w:rPr>
              <w:t xml:space="preserve">request </w:t>
            </w:r>
            <w:r w:rsidRPr="00DF5272">
              <w:rPr>
                <w:rFonts w:eastAsiaTheme="minorHAnsi" w:cs="Arial"/>
                <w:sz w:val="24"/>
                <w:szCs w:val="24"/>
              </w:rPr>
              <w:t xml:space="preserve">erasure of personal data </w:t>
            </w:r>
            <w:r w:rsidR="00E43B41">
              <w:rPr>
                <w:rFonts w:eastAsiaTheme="minorHAnsi" w:cs="Arial"/>
                <w:sz w:val="24"/>
                <w:szCs w:val="24"/>
              </w:rPr>
              <w:t xml:space="preserve">or object to processing </w:t>
            </w:r>
            <w:r w:rsidRPr="00DF5272">
              <w:rPr>
                <w:rFonts w:eastAsiaTheme="minorHAnsi" w:cs="Arial"/>
                <w:sz w:val="24"/>
                <w:szCs w:val="24"/>
              </w:rPr>
              <w:t xml:space="preserve">at any point during the survey fieldwork up to the point at which data are analysed and personal details are removed. Respondents who state as part of their survey return that they would be willing to be contacted again in future to participate in further surveys, will also have the right to erasure </w:t>
            </w:r>
            <w:r w:rsidR="00E43B41">
              <w:rPr>
                <w:rFonts w:eastAsiaTheme="minorHAnsi" w:cs="Arial"/>
                <w:sz w:val="24"/>
                <w:szCs w:val="24"/>
              </w:rPr>
              <w:t xml:space="preserve">or to object </w:t>
            </w:r>
            <w:r w:rsidRPr="00DF5272">
              <w:rPr>
                <w:rFonts w:eastAsiaTheme="minorHAnsi" w:cs="Arial"/>
                <w:sz w:val="24"/>
                <w:szCs w:val="24"/>
              </w:rPr>
              <w:t xml:space="preserve">should they make a request. </w:t>
            </w:r>
          </w:p>
          <w:p w14:paraId="1188ED0A"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restrict processing</w:t>
            </w:r>
          </w:p>
          <w:p w14:paraId="4CFA46CA" w14:textId="1D5AEE06"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Processing information is made clear to patients in the questionnaire front cover, </w:t>
            </w:r>
            <w:proofErr w:type="gramStart"/>
            <w:r w:rsidRPr="00DF5272">
              <w:rPr>
                <w:rFonts w:eastAsiaTheme="minorHAnsi" w:cs="Arial"/>
                <w:sz w:val="24"/>
                <w:szCs w:val="24"/>
              </w:rPr>
              <w:t>invitation</w:t>
            </w:r>
            <w:proofErr w:type="gramEnd"/>
            <w:r w:rsidRPr="00DF5272">
              <w:rPr>
                <w:rFonts w:eastAsiaTheme="minorHAnsi" w:cs="Arial"/>
                <w:sz w:val="24"/>
                <w:szCs w:val="24"/>
              </w:rPr>
              <w:t xml:space="preserve"> and reminder letters. Survey recipients agree to their personal data being processed for the purposes required for the survey when they complete and return their questionnaire. Survey recipients will have the right to request the restriction of their data for processing purposes in producing the survey data at any point during the survey fieldwork up to the point at which data are analysed and personal details are removed. Requests will be responded to within one calendar month. </w:t>
            </w:r>
          </w:p>
          <w:p w14:paraId="387A8907" w14:textId="77777777"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responses will be suppressed in cases where less than 20 responses are received to ensure patients are not identifiable in the published survey findings. </w:t>
            </w:r>
          </w:p>
          <w:p w14:paraId="4FE79C9F"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data portability</w:t>
            </w:r>
          </w:p>
          <w:p w14:paraId="00F0A5C1" w14:textId="2F49438E" w:rsidR="00DF5272" w:rsidRPr="00DF5272" w:rsidRDefault="00DF5272" w:rsidP="00E43B41">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Right to data portability will not apply </w:t>
            </w:r>
            <w:r w:rsidR="005A0700">
              <w:rPr>
                <w:rFonts w:eastAsiaTheme="minorHAnsi" w:cs="Arial"/>
                <w:sz w:val="24"/>
                <w:szCs w:val="24"/>
              </w:rPr>
              <w:t xml:space="preserve">as the data are not collected </w:t>
            </w:r>
            <w:proofErr w:type="gramStart"/>
            <w:r w:rsidR="005A0700">
              <w:rPr>
                <w:rFonts w:eastAsiaTheme="minorHAnsi" w:cs="Arial"/>
                <w:sz w:val="24"/>
                <w:szCs w:val="24"/>
              </w:rPr>
              <w:t>on the basis of</w:t>
            </w:r>
            <w:proofErr w:type="gramEnd"/>
            <w:r w:rsidR="005A0700">
              <w:rPr>
                <w:rFonts w:eastAsiaTheme="minorHAnsi" w:cs="Arial"/>
                <w:sz w:val="24"/>
                <w:szCs w:val="24"/>
              </w:rPr>
              <w:t xml:space="preserve"> consent, or contract with the subject.</w:t>
            </w:r>
          </w:p>
          <w:p w14:paraId="2768507F" w14:textId="77777777" w:rsidR="00DF5272" w:rsidRPr="00DF5272" w:rsidRDefault="00DF5272" w:rsidP="005A0700">
            <w:pPr>
              <w:overflowPunct/>
              <w:autoSpaceDE/>
              <w:autoSpaceDN/>
              <w:adjustRightInd/>
              <w:spacing w:after="200" w:line="276" w:lineRule="auto"/>
              <w:contextualSpacing/>
              <w:jc w:val="left"/>
              <w:textAlignment w:val="auto"/>
              <w:rPr>
                <w:rFonts w:eastAsiaTheme="minorHAnsi" w:cs="Arial"/>
                <w:sz w:val="24"/>
                <w:szCs w:val="24"/>
              </w:rPr>
            </w:pPr>
          </w:p>
          <w:p w14:paraId="6090D9DF"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automated decision making including profiling</w:t>
            </w:r>
          </w:p>
          <w:p w14:paraId="0FFF5600" w14:textId="67E4EDBD"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Automated decision making and profiling does not apply to the survey.</w:t>
            </w:r>
          </w:p>
          <w:p w14:paraId="025952AB" w14:textId="033EAED0" w:rsidR="00E43B41" w:rsidRPr="00E43B41" w:rsidRDefault="00E43B41" w:rsidP="00BB23D9">
            <w:pPr>
              <w:spacing w:before="240"/>
              <w:rPr>
                <w:rFonts w:cs="Arial"/>
                <w:b/>
                <w:sz w:val="24"/>
                <w:szCs w:val="24"/>
                <w:u w:val="single"/>
              </w:rPr>
            </w:pPr>
            <w:r>
              <w:rPr>
                <w:rFonts w:cs="Arial"/>
                <w:b/>
                <w:sz w:val="24"/>
                <w:szCs w:val="24"/>
                <w:u w:val="single"/>
              </w:rPr>
              <w:t xml:space="preserve">The </w:t>
            </w:r>
            <w:r w:rsidRPr="00E43B41">
              <w:rPr>
                <w:rFonts w:cs="Arial"/>
                <w:b/>
                <w:sz w:val="24"/>
                <w:szCs w:val="24"/>
                <w:u w:val="single"/>
              </w:rPr>
              <w:t>Trust</w:t>
            </w:r>
          </w:p>
          <w:p w14:paraId="74D3A776" w14:textId="10E910A3" w:rsidR="00E43B41" w:rsidRDefault="00E43B41" w:rsidP="00BB23D9">
            <w:pPr>
              <w:spacing w:before="240"/>
              <w:rPr>
                <w:rFonts w:cs="Arial"/>
                <w:sz w:val="24"/>
                <w:szCs w:val="24"/>
              </w:rPr>
            </w:pPr>
            <w:r>
              <w:rPr>
                <w:rFonts w:cs="Arial"/>
                <w:sz w:val="24"/>
                <w:szCs w:val="24"/>
              </w:rPr>
              <w:t>The Trust will respond to subjects’ rights requests in respect of the data to be shared in accordance with its own procedures. If the Trust receives a request from a patient that they do not want their information to be shared with NHS England or indicates they do not want to participate in the survey, the Trust will exclude information relating to this subject from the submitted data set.</w:t>
            </w:r>
          </w:p>
          <w:p w14:paraId="5E870ABA" w14:textId="44BB7805" w:rsidR="00E43B41" w:rsidRPr="00E43B41" w:rsidRDefault="00E43B41" w:rsidP="00BB23D9">
            <w:pPr>
              <w:spacing w:before="240"/>
              <w:rPr>
                <w:rFonts w:cs="Arial"/>
                <w:sz w:val="24"/>
                <w:szCs w:val="24"/>
              </w:rPr>
            </w:pPr>
            <w:r>
              <w:rPr>
                <w:rFonts w:cs="Arial"/>
                <w:sz w:val="24"/>
                <w:szCs w:val="24"/>
              </w:rPr>
              <w:t xml:space="preserve">Should the Trust receive a subjects’ rights request in relation to the survey after the data has been shared, the Trust will refer the requestor to the survey helpline. </w:t>
            </w:r>
          </w:p>
          <w:p w14:paraId="053CF5B8" w14:textId="68D35C4D" w:rsidR="00B20C9B" w:rsidRPr="007826FF" w:rsidRDefault="00B20C9B" w:rsidP="00BB23D9">
            <w:pPr>
              <w:spacing w:before="240"/>
              <w:rPr>
                <w:rFonts w:cs="Arial"/>
                <w:b/>
                <w:sz w:val="24"/>
                <w:szCs w:val="24"/>
              </w:rPr>
            </w:pPr>
            <w:r w:rsidRPr="007826FF">
              <w:rPr>
                <w:rFonts w:cs="Arial"/>
                <w:b/>
                <w:sz w:val="24"/>
                <w:szCs w:val="24"/>
              </w:rPr>
              <w:t xml:space="preserve">How will the organisations keep each other up to date about the amendment, </w:t>
            </w:r>
            <w:proofErr w:type="gramStart"/>
            <w:r w:rsidR="0007094E">
              <w:rPr>
                <w:rFonts w:cs="Arial"/>
                <w:b/>
                <w:sz w:val="24"/>
                <w:szCs w:val="24"/>
              </w:rPr>
              <w:t>e</w:t>
            </w:r>
            <w:r w:rsidRPr="007826FF">
              <w:rPr>
                <w:rFonts w:cs="Arial"/>
                <w:b/>
                <w:sz w:val="24"/>
                <w:szCs w:val="24"/>
              </w:rPr>
              <w:t>rasure</w:t>
            </w:r>
            <w:proofErr w:type="gramEnd"/>
            <w:r w:rsidRPr="007826FF">
              <w:rPr>
                <w:rFonts w:cs="Arial"/>
                <w:b/>
                <w:sz w:val="24"/>
                <w:szCs w:val="24"/>
              </w:rPr>
              <w:t xml:space="preserve"> or restriction of use of </w:t>
            </w:r>
            <w:r>
              <w:rPr>
                <w:rFonts w:cs="Arial"/>
                <w:b/>
                <w:sz w:val="24"/>
                <w:szCs w:val="24"/>
              </w:rPr>
              <w:t>Personal Data</w:t>
            </w:r>
            <w:r w:rsidRPr="007826FF">
              <w:rPr>
                <w:rFonts w:cs="Arial"/>
                <w:b/>
                <w:sz w:val="24"/>
                <w:szCs w:val="24"/>
              </w:rPr>
              <w:t xml:space="preserve"> that has been shared under this agreement?</w:t>
            </w:r>
          </w:p>
          <w:p w14:paraId="0EAB4D04" w14:textId="28E7B2BF" w:rsidR="00C87FF6" w:rsidRPr="00C87FF6" w:rsidRDefault="00C87FF6" w:rsidP="00BB23D9">
            <w:pPr>
              <w:spacing w:before="240"/>
              <w:rPr>
                <w:rFonts w:cs="Arial"/>
                <w:sz w:val="24"/>
                <w:szCs w:val="24"/>
              </w:rPr>
            </w:pPr>
            <w:r w:rsidRPr="00C87FF6">
              <w:rPr>
                <w:rFonts w:cs="Arial"/>
                <w:sz w:val="24"/>
                <w:szCs w:val="24"/>
              </w:rPr>
              <w:t xml:space="preserve">NHS England will notify the Trust of any amendment. </w:t>
            </w:r>
            <w:r>
              <w:rPr>
                <w:rFonts w:cs="Arial"/>
                <w:sz w:val="24"/>
                <w:szCs w:val="24"/>
              </w:rPr>
              <w:t xml:space="preserve">Erasure or restriction requests will be carried out by NHS England, as they relate to the survey only, the Trust will not be informed. </w:t>
            </w:r>
          </w:p>
        </w:tc>
      </w:tr>
      <w:tr w:rsidR="00B20C9B" w:rsidRPr="007826FF" w14:paraId="7CA6AB49" w14:textId="77777777" w:rsidTr="61F1919F">
        <w:tc>
          <w:tcPr>
            <w:tcW w:w="1015" w:type="dxa"/>
            <w:tcMar>
              <w:top w:w="101" w:type="dxa"/>
              <w:left w:w="115" w:type="dxa"/>
              <w:bottom w:w="202" w:type="dxa"/>
              <w:right w:w="115" w:type="dxa"/>
            </w:tcMar>
          </w:tcPr>
          <w:p w14:paraId="5B0C85F2"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0A7B7F9E" w14:textId="77777777" w:rsidR="00B20C9B" w:rsidRPr="007826FF" w:rsidRDefault="00B20C9B" w:rsidP="00183085">
            <w:pPr>
              <w:rPr>
                <w:rFonts w:cs="Arial"/>
                <w:b/>
                <w:sz w:val="24"/>
                <w:szCs w:val="24"/>
              </w:rPr>
            </w:pPr>
            <w:r w:rsidRPr="007826FF">
              <w:rPr>
                <w:rFonts w:cs="Arial"/>
                <w:b/>
                <w:sz w:val="24"/>
                <w:szCs w:val="24"/>
              </w:rPr>
              <w:t xml:space="preserve">Specify the retention period for the information to be shared </w:t>
            </w:r>
          </w:p>
          <w:p w14:paraId="7FC062AD" w14:textId="77777777" w:rsidR="009C1FFA" w:rsidRDefault="009C1FFA" w:rsidP="00183085">
            <w:pPr>
              <w:rPr>
                <w:sz w:val="16"/>
              </w:rPr>
            </w:pPr>
          </w:p>
          <w:p w14:paraId="702C9C56" w14:textId="27D2F690" w:rsidR="002261E7" w:rsidRDefault="002261E7" w:rsidP="00183085">
            <w:pPr>
              <w:tabs>
                <w:tab w:val="center" w:pos="4560"/>
              </w:tabs>
              <w:overflowPunct/>
              <w:autoSpaceDE/>
              <w:autoSpaceDN/>
              <w:adjustRightInd/>
              <w:spacing w:before="240"/>
              <w:jc w:val="left"/>
              <w:textAlignment w:val="auto"/>
              <w:rPr>
                <w:bCs/>
                <w:sz w:val="24"/>
                <w:szCs w:val="24"/>
              </w:rPr>
            </w:pPr>
            <w:r>
              <w:rPr>
                <w:bCs/>
                <w:sz w:val="24"/>
                <w:szCs w:val="24"/>
              </w:rPr>
              <w:t xml:space="preserve">All personal information will be held securely and in accordance with the </w:t>
            </w:r>
            <w:r w:rsidR="0007094E">
              <w:rPr>
                <w:bCs/>
                <w:sz w:val="24"/>
                <w:szCs w:val="24"/>
              </w:rPr>
              <w:t xml:space="preserve">UK </w:t>
            </w:r>
            <w:r>
              <w:rPr>
                <w:bCs/>
                <w:sz w:val="24"/>
                <w:szCs w:val="24"/>
              </w:rPr>
              <w:t xml:space="preserve">General Data Protection Regulation. Patient details will be kept for up to 12 months after the publication of survey results. At the end of fieldwork, name and address information will be deleted for anyone who opts out of participating or who does not return a completed questionnaire. Patients also have the right to remove their personal data at any point during the survey fieldwork. </w:t>
            </w:r>
          </w:p>
          <w:p w14:paraId="3442AAFE" w14:textId="0BDD40A8" w:rsidR="009C1FFA" w:rsidRPr="007010F7" w:rsidRDefault="009C1FFA" w:rsidP="00183085">
            <w:pPr>
              <w:tabs>
                <w:tab w:val="center" w:pos="4560"/>
              </w:tabs>
              <w:spacing w:before="240"/>
              <w:rPr>
                <w:bCs/>
                <w:szCs w:val="22"/>
              </w:rPr>
            </w:pPr>
          </w:p>
        </w:tc>
      </w:tr>
      <w:tr w:rsidR="00B20C9B" w:rsidRPr="007826FF" w14:paraId="6323A65A" w14:textId="77777777" w:rsidTr="61F1919F">
        <w:tc>
          <w:tcPr>
            <w:tcW w:w="1015" w:type="dxa"/>
            <w:tcMar>
              <w:top w:w="101" w:type="dxa"/>
              <w:left w:w="115" w:type="dxa"/>
              <w:bottom w:w="202" w:type="dxa"/>
              <w:right w:w="115" w:type="dxa"/>
            </w:tcMar>
          </w:tcPr>
          <w:p w14:paraId="210607A2"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F5F8BEB" w14:textId="17B73F38" w:rsidR="00B20C9B" w:rsidRPr="007826FF" w:rsidRDefault="00B20C9B" w:rsidP="00BB23D9">
            <w:pPr>
              <w:rPr>
                <w:rFonts w:cs="Arial"/>
                <w:b/>
                <w:sz w:val="24"/>
                <w:szCs w:val="24"/>
              </w:rPr>
            </w:pPr>
            <w:r w:rsidRPr="007826FF">
              <w:rPr>
                <w:rFonts w:cs="Arial"/>
                <w:b/>
                <w:sz w:val="24"/>
                <w:szCs w:val="24"/>
              </w:rPr>
              <w:t xml:space="preserve">Specify the process for deleting destroying the information when it is no longer required </w:t>
            </w:r>
          </w:p>
          <w:p w14:paraId="0F87ADCF" w14:textId="48D42525" w:rsidR="00B20C9B" w:rsidRPr="009C1FFA" w:rsidRDefault="009C1FFA" w:rsidP="00BB23D9">
            <w:pPr>
              <w:spacing w:before="240"/>
              <w:rPr>
                <w:rFonts w:cs="Arial"/>
                <w:i/>
                <w:sz w:val="24"/>
                <w:szCs w:val="24"/>
              </w:rPr>
            </w:pPr>
            <w:r w:rsidRPr="009C1FFA">
              <w:rPr>
                <w:sz w:val="24"/>
                <w:szCs w:val="24"/>
              </w:rPr>
              <w:t>Any data stored on Picker PCs or physical servers will be deleted using certified data destruction software. This writes zeros over the current data, making it impossible to restore. All Picker hard disks are physically destroyed at the end of their lifecycle or due to malfunction. This is carried out prior to disposal or by a certified IT disposal company and a certificate of destruction obtained.</w:t>
            </w:r>
          </w:p>
        </w:tc>
      </w:tr>
      <w:tr w:rsidR="00B20C9B" w:rsidRPr="007826FF" w14:paraId="288E2B23" w14:textId="77777777" w:rsidTr="61F1919F">
        <w:tc>
          <w:tcPr>
            <w:tcW w:w="1015" w:type="dxa"/>
            <w:tcMar>
              <w:top w:w="101" w:type="dxa"/>
              <w:left w:w="115" w:type="dxa"/>
              <w:bottom w:w="202" w:type="dxa"/>
              <w:right w:w="115" w:type="dxa"/>
            </w:tcMar>
          </w:tcPr>
          <w:p w14:paraId="69B1C7D3"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9679CEF" w14:textId="77777777" w:rsidR="00D12AF7" w:rsidRDefault="00B20C9B" w:rsidP="00D12AF7">
            <w:pPr>
              <w:rPr>
                <w:rFonts w:cs="Arial"/>
                <w:b/>
                <w:sz w:val="24"/>
                <w:szCs w:val="24"/>
              </w:rPr>
            </w:pPr>
            <w:r w:rsidRPr="007826FF">
              <w:rPr>
                <w:rFonts w:cs="Arial"/>
                <w:b/>
                <w:sz w:val="24"/>
                <w:szCs w:val="24"/>
              </w:rPr>
              <w:t xml:space="preserve">Specify any </w:t>
            </w:r>
            <w:proofErr w:type="gramStart"/>
            <w:r w:rsidRPr="007826FF">
              <w:rPr>
                <w:rFonts w:cs="Arial"/>
                <w:b/>
                <w:sz w:val="24"/>
                <w:szCs w:val="24"/>
              </w:rPr>
              <w:t>particular obligations</w:t>
            </w:r>
            <w:proofErr w:type="gramEnd"/>
            <w:r w:rsidRPr="007826FF">
              <w:rPr>
                <w:rFonts w:cs="Arial"/>
                <w:b/>
                <w:sz w:val="24"/>
                <w:szCs w:val="24"/>
              </w:rPr>
              <w:t xml:space="preserve"> on </w:t>
            </w:r>
            <w:r w:rsidRPr="007826FF">
              <w:rPr>
                <w:rFonts w:cs="Arial"/>
                <w:b/>
                <w:sz w:val="24"/>
                <w:szCs w:val="24"/>
                <w:u w:val="single"/>
              </w:rPr>
              <w:t>all</w:t>
            </w:r>
            <w:r w:rsidRPr="007826FF">
              <w:rPr>
                <w:rFonts w:cs="Arial"/>
                <w:b/>
                <w:sz w:val="24"/>
                <w:szCs w:val="24"/>
              </w:rPr>
              <w:t xml:space="preserve"> parties to the agreement:</w:t>
            </w:r>
          </w:p>
          <w:p w14:paraId="7EEE0E69" w14:textId="77777777" w:rsidR="00183085" w:rsidRDefault="00183085" w:rsidP="00D12AF7">
            <w:pPr>
              <w:rPr>
                <w:rFonts w:cs="Arial"/>
                <w:sz w:val="24"/>
                <w:szCs w:val="24"/>
              </w:rPr>
            </w:pPr>
          </w:p>
          <w:p w14:paraId="498309C7" w14:textId="36589237" w:rsidR="00B20C9B" w:rsidRPr="00D12AF7" w:rsidRDefault="00B20C9B" w:rsidP="00D12AF7">
            <w:pPr>
              <w:rPr>
                <w:rFonts w:cs="Arial"/>
                <w:b/>
                <w:sz w:val="24"/>
                <w:szCs w:val="24"/>
              </w:rPr>
            </w:pPr>
            <w:r w:rsidRPr="007826FF">
              <w:rPr>
                <w:rFonts w:cs="Arial"/>
                <w:sz w:val="24"/>
                <w:szCs w:val="24"/>
              </w:rPr>
              <w:t>Each organisation signed up to this Agreement will:</w:t>
            </w:r>
          </w:p>
          <w:p w14:paraId="431B0058" w14:textId="77777777" w:rsidR="00B20C9B" w:rsidRDefault="00B20C9B" w:rsidP="00BB23D9">
            <w:pPr>
              <w:pStyle w:val="ListParagraph"/>
              <w:spacing w:after="240"/>
              <w:ind w:left="648"/>
              <w:contextualSpacing w:val="0"/>
              <w:rPr>
                <w:rFonts w:cs="Arial"/>
                <w:sz w:val="24"/>
                <w:szCs w:val="24"/>
              </w:rPr>
            </w:pPr>
          </w:p>
          <w:p w14:paraId="7DE8FCC4" w14:textId="77777777" w:rsidR="00B20C9B" w:rsidRPr="004F5E0A"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4F5E0A">
              <w:rPr>
                <w:rFonts w:cs="Arial"/>
                <w:sz w:val="24"/>
                <w:szCs w:val="24"/>
              </w:rPr>
              <w:lastRenderedPageBreak/>
              <w:t xml:space="preserve">comply with its obligations under the Data Protection Legislation, the Freedom of Information Act 2000 and the Environmental Information Regulations 2004 and comply with Data Guidance. The Parties acknowledge that once a Party has received data under this Agreement it will be responsible for ensuring that its own </w:t>
            </w:r>
            <w:r>
              <w:rPr>
                <w:rFonts w:cs="Arial"/>
                <w:sz w:val="24"/>
                <w:szCs w:val="24"/>
              </w:rPr>
              <w:t>Process</w:t>
            </w:r>
            <w:r w:rsidRPr="004F5E0A">
              <w:rPr>
                <w:rFonts w:cs="Arial"/>
                <w:sz w:val="24"/>
                <w:szCs w:val="24"/>
              </w:rPr>
              <w:t xml:space="preserve">ing of that data complies with this </w:t>
            </w:r>
            <w:proofErr w:type="gramStart"/>
            <w:r w:rsidRPr="004F5E0A">
              <w:rPr>
                <w:rFonts w:cs="Arial"/>
                <w:sz w:val="24"/>
                <w:szCs w:val="24"/>
              </w:rPr>
              <w:t>clause</w:t>
            </w:r>
            <w:r>
              <w:rPr>
                <w:rFonts w:cs="Arial"/>
                <w:sz w:val="24"/>
                <w:szCs w:val="24"/>
              </w:rPr>
              <w:t>;</w:t>
            </w:r>
            <w:proofErr w:type="gramEnd"/>
          </w:p>
          <w:p w14:paraId="6E35F25F"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u</w:t>
            </w:r>
            <w:r w:rsidRPr="007826FF">
              <w:rPr>
                <w:rFonts w:cs="Arial"/>
                <w:sz w:val="24"/>
                <w:szCs w:val="24"/>
              </w:rPr>
              <w:t xml:space="preserve">se the information shared solely for the purposes identified and shall not </w:t>
            </w:r>
            <w:r>
              <w:rPr>
                <w:rFonts w:cs="Arial"/>
                <w:sz w:val="24"/>
                <w:szCs w:val="24"/>
              </w:rPr>
              <w:t>Process</w:t>
            </w:r>
            <w:r w:rsidRPr="007826FF">
              <w:rPr>
                <w:rFonts w:cs="Arial"/>
                <w:sz w:val="24"/>
                <w:szCs w:val="24"/>
              </w:rPr>
              <w:t xml:space="preserve"> the information for any other </w:t>
            </w:r>
            <w:proofErr w:type="gramStart"/>
            <w:r w:rsidRPr="007826FF">
              <w:rPr>
                <w:rFonts w:cs="Arial"/>
                <w:sz w:val="24"/>
                <w:szCs w:val="24"/>
              </w:rPr>
              <w:t>purposes</w:t>
            </w:r>
            <w:r>
              <w:rPr>
                <w:rFonts w:cs="Arial"/>
                <w:sz w:val="24"/>
                <w:szCs w:val="24"/>
              </w:rPr>
              <w:t>;</w:t>
            </w:r>
            <w:proofErr w:type="gramEnd"/>
          </w:p>
          <w:p w14:paraId="26A01A6D" w14:textId="77777777" w:rsidR="00B20C9B" w:rsidRPr="000D26C0"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a</w:t>
            </w:r>
            <w:r w:rsidRPr="000D26C0">
              <w:rPr>
                <w:rFonts w:cs="Arial"/>
                <w:sz w:val="24"/>
                <w:szCs w:val="24"/>
              </w:rPr>
              <w:t xml:space="preserve">gree to treat the data received by them under the terms of this Agreement as confidential and shall safeguard it accordingly. Respect for the privacy of individuals will be afforded at all stages of </w:t>
            </w:r>
            <w:proofErr w:type="gramStart"/>
            <w:r>
              <w:rPr>
                <w:rFonts w:cs="Arial"/>
                <w:sz w:val="24"/>
                <w:szCs w:val="24"/>
              </w:rPr>
              <w:t>Process</w:t>
            </w:r>
            <w:r w:rsidRPr="000D26C0">
              <w:rPr>
                <w:rFonts w:cs="Arial"/>
                <w:sz w:val="24"/>
                <w:szCs w:val="24"/>
              </w:rPr>
              <w:t>ing</w:t>
            </w:r>
            <w:r>
              <w:rPr>
                <w:rFonts w:cs="Arial"/>
                <w:sz w:val="24"/>
                <w:szCs w:val="24"/>
              </w:rPr>
              <w:t>;</w:t>
            </w:r>
            <w:proofErr w:type="gramEnd"/>
            <w:r w:rsidRPr="000D26C0">
              <w:rPr>
                <w:rFonts w:cs="Arial"/>
                <w:sz w:val="24"/>
                <w:szCs w:val="24"/>
              </w:rPr>
              <w:t xml:space="preserve">  </w:t>
            </w:r>
          </w:p>
          <w:p w14:paraId="6722A16F" w14:textId="77777777" w:rsidR="00B20C9B" w:rsidRPr="0087432D"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n</w:t>
            </w:r>
            <w:r w:rsidRPr="0087432D">
              <w:rPr>
                <w:rFonts w:cs="Arial"/>
                <w:sz w:val="24"/>
                <w:szCs w:val="24"/>
              </w:rPr>
              <w:t>otify the other parties to this Agreement of any breach of this Agr</w:t>
            </w:r>
            <w:r>
              <w:rPr>
                <w:rFonts w:cs="Arial"/>
                <w:sz w:val="24"/>
                <w:szCs w:val="24"/>
              </w:rPr>
              <w:t>eement (</w:t>
            </w:r>
            <w:proofErr w:type="gramStart"/>
            <w:r>
              <w:rPr>
                <w:rFonts w:cs="Arial"/>
                <w:sz w:val="24"/>
                <w:szCs w:val="24"/>
              </w:rPr>
              <w:t>in particular paragraph</w:t>
            </w:r>
            <w:proofErr w:type="gramEnd"/>
            <w:r w:rsidRPr="0087432D">
              <w:rPr>
                <w:rFonts w:cs="Arial"/>
                <w:sz w:val="24"/>
                <w:szCs w:val="24"/>
              </w:rPr>
              <w:t xml:space="preserve"> </w:t>
            </w:r>
            <w:r w:rsidRPr="00F706E8">
              <w:rPr>
                <w:rFonts w:cs="Arial"/>
                <w:sz w:val="24"/>
                <w:szCs w:val="24"/>
              </w:rPr>
              <w:t>13</w:t>
            </w:r>
            <w:r>
              <w:rPr>
                <w:rFonts w:cs="Arial"/>
                <w:sz w:val="24"/>
                <w:szCs w:val="24"/>
              </w:rPr>
              <w:t>.1</w:t>
            </w:r>
            <w:r w:rsidRPr="00F706E8">
              <w:rPr>
                <w:rFonts w:cs="Arial"/>
                <w:sz w:val="24"/>
                <w:szCs w:val="24"/>
              </w:rPr>
              <w:t>)</w:t>
            </w:r>
            <w:r w:rsidRPr="0087432D">
              <w:rPr>
                <w:rFonts w:cs="Arial"/>
                <w:sz w:val="24"/>
                <w:szCs w:val="24"/>
              </w:rPr>
              <w:t xml:space="preserve"> connected to the sharing of information under this Agreement within 24 hours of first suspecting the breach.  This obligation extends to breaches concerning the systems on which the data shared under this Agreement are held, even if the data shared under this Agreement is not directly </w:t>
            </w:r>
            <w:proofErr w:type="gramStart"/>
            <w:r w:rsidRPr="0087432D">
              <w:rPr>
                <w:rFonts w:cs="Arial"/>
                <w:sz w:val="24"/>
                <w:szCs w:val="24"/>
              </w:rPr>
              <w:t>affected</w:t>
            </w:r>
            <w:r>
              <w:rPr>
                <w:rFonts w:cs="Arial"/>
                <w:sz w:val="24"/>
                <w:szCs w:val="24"/>
              </w:rPr>
              <w:t>;</w:t>
            </w:r>
            <w:proofErr w:type="gramEnd"/>
          </w:p>
          <w:p w14:paraId="3698175C"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n</w:t>
            </w:r>
            <w:r w:rsidRPr="007826FF">
              <w:rPr>
                <w:rFonts w:cs="Arial"/>
                <w:sz w:val="24"/>
                <w:szCs w:val="24"/>
              </w:rPr>
              <w:t>otify the other parties to this Agreement of any complaint received from any person about the sharing of data under this agreement or any correspondence from the Information Commissioner or other regulator regarding the sharing of data under this Agreement</w:t>
            </w:r>
            <w:r>
              <w:rPr>
                <w:rFonts w:cs="Arial"/>
                <w:sz w:val="24"/>
                <w:szCs w:val="24"/>
              </w:rPr>
              <w:t>; and</w:t>
            </w:r>
          </w:p>
          <w:p w14:paraId="3749E2CA" w14:textId="55767EA4" w:rsidR="00B20C9B" w:rsidRPr="00D12AF7"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a</w:t>
            </w:r>
            <w:r w:rsidRPr="0087432D">
              <w:rPr>
                <w:rFonts w:cs="Arial"/>
                <w:sz w:val="24"/>
                <w:szCs w:val="24"/>
              </w:rPr>
              <w:t>ssist each other, in responding to requests made under the Freedom of Information Act 2000 or Environmental Information Regulations 2004 in relation to the information shared under this Agreement to ensure a co-ordinated and consistent response.</w:t>
            </w:r>
          </w:p>
        </w:tc>
      </w:tr>
      <w:tr w:rsidR="00B20C9B" w:rsidRPr="007826FF" w14:paraId="54FEEC3E" w14:textId="77777777" w:rsidTr="61F1919F">
        <w:tc>
          <w:tcPr>
            <w:tcW w:w="1015" w:type="dxa"/>
            <w:tcMar>
              <w:top w:w="101" w:type="dxa"/>
              <w:left w:w="115" w:type="dxa"/>
              <w:bottom w:w="202" w:type="dxa"/>
              <w:right w:w="115" w:type="dxa"/>
            </w:tcMar>
          </w:tcPr>
          <w:p w14:paraId="789A5E1F"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5519CE29" w14:textId="77777777" w:rsidR="00B20C9B" w:rsidRPr="007826FF" w:rsidRDefault="00B20C9B" w:rsidP="00BB23D9">
            <w:pPr>
              <w:rPr>
                <w:rFonts w:cs="Arial"/>
                <w:b/>
                <w:sz w:val="24"/>
                <w:szCs w:val="24"/>
              </w:rPr>
            </w:pPr>
            <w:r w:rsidRPr="007826FF">
              <w:rPr>
                <w:rFonts w:cs="Arial"/>
                <w:b/>
                <w:sz w:val="24"/>
                <w:szCs w:val="24"/>
              </w:rPr>
              <w:t>Data Protection Officers</w:t>
            </w:r>
          </w:p>
          <w:p w14:paraId="5A06E152" w14:textId="77777777" w:rsidR="00B20C9B" w:rsidRPr="007826FF" w:rsidRDefault="00B20C9B" w:rsidP="00BB23D9">
            <w:pPr>
              <w:spacing w:before="240"/>
              <w:rPr>
                <w:rFonts w:cs="Arial"/>
                <w:sz w:val="24"/>
                <w:szCs w:val="24"/>
              </w:rPr>
            </w:pPr>
            <w:r w:rsidRPr="007826FF">
              <w:rPr>
                <w:rFonts w:cs="Arial"/>
                <w:sz w:val="24"/>
                <w:szCs w:val="24"/>
              </w:rPr>
              <w:t>Each Party shall notify the other Parties of the name, email address</w:t>
            </w:r>
            <w:r>
              <w:rPr>
                <w:rFonts w:cs="Arial"/>
                <w:sz w:val="24"/>
                <w:szCs w:val="24"/>
              </w:rPr>
              <w:t>,</w:t>
            </w:r>
            <w:r w:rsidRPr="007826FF">
              <w:rPr>
                <w:rFonts w:cs="Arial"/>
                <w:sz w:val="24"/>
                <w:szCs w:val="24"/>
              </w:rPr>
              <w:t xml:space="preserve"> and direct dial telephone number of any Data Protection Officer and promptly notify the other Parties of any changes to those details.</w:t>
            </w:r>
          </w:p>
        </w:tc>
      </w:tr>
      <w:tr w:rsidR="00B20C9B" w:rsidRPr="007826FF" w14:paraId="5B177591" w14:textId="77777777" w:rsidTr="61F1919F">
        <w:tc>
          <w:tcPr>
            <w:tcW w:w="1015" w:type="dxa"/>
            <w:tcMar>
              <w:top w:w="101" w:type="dxa"/>
              <w:left w:w="115" w:type="dxa"/>
              <w:bottom w:w="202" w:type="dxa"/>
              <w:right w:w="115" w:type="dxa"/>
            </w:tcMar>
          </w:tcPr>
          <w:p w14:paraId="6AE6FFF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AF65E54" w14:textId="77777777" w:rsidR="00B20C9B" w:rsidRPr="007826FF" w:rsidRDefault="00B20C9B" w:rsidP="00BB23D9">
            <w:pPr>
              <w:rPr>
                <w:rFonts w:cs="Arial"/>
                <w:b/>
                <w:sz w:val="24"/>
                <w:szCs w:val="24"/>
              </w:rPr>
            </w:pPr>
            <w:r w:rsidRPr="007826FF">
              <w:rPr>
                <w:rFonts w:cs="Arial"/>
                <w:b/>
                <w:sz w:val="24"/>
                <w:szCs w:val="24"/>
              </w:rPr>
              <w:t>Dispute Resolution</w:t>
            </w:r>
          </w:p>
          <w:p w14:paraId="188D8DF7" w14:textId="493B63B5" w:rsidR="00B20C9B" w:rsidRPr="00227308" w:rsidRDefault="00B20C9B" w:rsidP="00DF5272">
            <w:pPr>
              <w:pStyle w:val="ListParagraph"/>
              <w:numPr>
                <w:ilvl w:val="1"/>
                <w:numId w:val="5"/>
              </w:numPr>
              <w:overflowPunct/>
              <w:autoSpaceDE/>
              <w:autoSpaceDN/>
              <w:adjustRightInd/>
              <w:spacing w:before="240"/>
              <w:ind w:left="648" w:hanging="677"/>
              <w:contextualSpacing w:val="0"/>
              <w:textAlignment w:val="auto"/>
              <w:rPr>
                <w:rFonts w:cs="Arial"/>
                <w:sz w:val="24"/>
                <w:szCs w:val="24"/>
              </w:rPr>
            </w:pPr>
            <w:r w:rsidRPr="00227308">
              <w:rPr>
                <w:rFonts w:cs="Arial"/>
                <w:sz w:val="24"/>
                <w:szCs w:val="24"/>
              </w:rPr>
              <w:t>In the event of a dispute arising under this Agreement, authorised representatives of the Parties will meet to try to resolve the dispute within five Business Days of being requested in writing by any Party to do so. If the dispute remains unresolved, it will then be referred to a senior manager from each of the Parties who will use all reasonable endeavours to resolve the dispute within a further ten Business Days.</w:t>
            </w:r>
          </w:p>
          <w:p w14:paraId="098C0138" w14:textId="469DE543" w:rsidR="00B20C9B" w:rsidRPr="004574B8" w:rsidRDefault="00B20C9B" w:rsidP="00DF5272">
            <w:pPr>
              <w:pStyle w:val="ListParagraph"/>
              <w:numPr>
                <w:ilvl w:val="1"/>
                <w:numId w:val="5"/>
              </w:numPr>
              <w:overflowPunct/>
              <w:autoSpaceDE/>
              <w:autoSpaceDN/>
              <w:adjustRightInd/>
              <w:spacing w:before="240"/>
              <w:ind w:left="648" w:hanging="677"/>
              <w:contextualSpacing w:val="0"/>
              <w:textAlignment w:val="auto"/>
              <w:rPr>
                <w:rFonts w:cs="Arial"/>
                <w:sz w:val="24"/>
                <w:szCs w:val="24"/>
              </w:rPr>
            </w:pPr>
            <w:r w:rsidRPr="00227308">
              <w:rPr>
                <w:rFonts w:cs="Arial"/>
                <w:sz w:val="24"/>
                <w:szCs w:val="24"/>
              </w:rPr>
              <w:t>If the Parties are unable to settle the dispute by negotiation, they must, within 5 Business Days after the end of</w:t>
            </w:r>
            <w:r>
              <w:rPr>
                <w:rFonts w:cs="Arial"/>
                <w:sz w:val="24"/>
                <w:szCs w:val="24"/>
              </w:rPr>
              <w:t xml:space="preserve"> the</w:t>
            </w:r>
            <w:r w:rsidRPr="00227308">
              <w:rPr>
                <w:rFonts w:cs="Arial"/>
                <w:sz w:val="24"/>
                <w:szCs w:val="24"/>
              </w:rPr>
              <w:t xml:space="preserve"> ten Business Day period referred to above submit the dispute</w:t>
            </w:r>
            <w:bookmarkStart w:id="0" w:name="_Ref506910634"/>
            <w:r w:rsidRPr="00227308">
              <w:rPr>
                <w:rFonts w:cs="Arial"/>
                <w:sz w:val="24"/>
                <w:szCs w:val="24"/>
              </w:rPr>
              <w:t xml:space="preserve"> to an independent body or organisation agreed between the Parties.</w:t>
            </w:r>
            <w:bookmarkEnd w:id="0"/>
            <w:r w:rsidRPr="00227308">
              <w:rPr>
                <w:rFonts w:cs="Arial"/>
                <w:sz w:val="24"/>
                <w:szCs w:val="24"/>
              </w:rPr>
              <w:t xml:space="preserve"> If the Parties are unable to agree on an independent body or organisation </w:t>
            </w:r>
            <w:r w:rsidRPr="00227308">
              <w:rPr>
                <w:rFonts w:cs="Arial"/>
                <w:sz w:val="24"/>
                <w:szCs w:val="24"/>
              </w:rPr>
              <w:lastRenderedPageBreak/>
              <w:t xml:space="preserve">within that </w:t>
            </w:r>
            <w:proofErr w:type="gramStart"/>
            <w:r w:rsidRPr="00227308">
              <w:rPr>
                <w:rFonts w:cs="Arial"/>
                <w:sz w:val="24"/>
                <w:szCs w:val="24"/>
              </w:rPr>
              <w:t>period</w:t>
            </w:r>
            <w:proofErr w:type="gramEnd"/>
            <w:r w:rsidRPr="00227308">
              <w:rPr>
                <w:rFonts w:cs="Arial"/>
                <w:sz w:val="24"/>
                <w:szCs w:val="24"/>
              </w:rPr>
              <w:t xml:space="preserve"> then the dispute shall be submitted to the Centre for Effective Dispute Resolution (CEDR).  The mediations will follow the mediation process of the independent body or organisation agreed by the parties or CEDR as appropriate.</w:t>
            </w:r>
          </w:p>
        </w:tc>
      </w:tr>
      <w:tr w:rsidR="00B20C9B" w:rsidRPr="007826FF" w14:paraId="052FB7F4" w14:textId="77777777" w:rsidTr="61F1919F">
        <w:tc>
          <w:tcPr>
            <w:tcW w:w="1015" w:type="dxa"/>
            <w:tcMar>
              <w:top w:w="101" w:type="dxa"/>
              <w:left w:w="115" w:type="dxa"/>
              <w:bottom w:w="202" w:type="dxa"/>
              <w:right w:w="115" w:type="dxa"/>
            </w:tcMar>
          </w:tcPr>
          <w:p w14:paraId="14C5584A"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1D8DA42" w14:textId="77777777" w:rsidR="00B20C9B" w:rsidRPr="007826FF" w:rsidRDefault="00B20C9B" w:rsidP="00BB23D9">
            <w:pPr>
              <w:rPr>
                <w:rFonts w:cs="Arial"/>
                <w:b/>
                <w:sz w:val="24"/>
                <w:szCs w:val="24"/>
              </w:rPr>
            </w:pPr>
            <w:r w:rsidRPr="007826FF">
              <w:rPr>
                <w:rFonts w:cs="Arial"/>
                <w:b/>
                <w:sz w:val="24"/>
                <w:szCs w:val="24"/>
              </w:rPr>
              <w:t>Variation</w:t>
            </w:r>
          </w:p>
          <w:p w14:paraId="273A0BD7" w14:textId="77777777" w:rsidR="00B20C9B" w:rsidRPr="007826FF" w:rsidRDefault="00B20C9B" w:rsidP="00DF5272">
            <w:pPr>
              <w:pStyle w:val="ListParagraph"/>
              <w:numPr>
                <w:ilvl w:val="1"/>
                <w:numId w:val="5"/>
              </w:numPr>
              <w:overflowPunct/>
              <w:autoSpaceDE/>
              <w:autoSpaceDN/>
              <w:adjustRightInd/>
              <w:spacing w:before="240" w:after="240"/>
              <w:ind w:left="648" w:hanging="677"/>
              <w:contextualSpacing w:val="0"/>
              <w:textAlignment w:val="auto"/>
              <w:rPr>
                <w:rFonts w:cs="Arial"/>
                <w:sz w:val="24"/>
                <w:szCs w:val="24"/>
              </w:rPr>
            </w:pPr>
            <w:r w:rsidRPr="007826FF">
              <w:rPr>
                <w:rFonts w:cs="Arial"/>
                <w:sz w:val="24"/>
                <w:szCs w:val="24"/>
              </w:rPr>
              <w:t xml:space="preserve">Any proposed changes to this Agreement, including the addition or removal of parties, the purposes of the information sharing, the nature or type of information shared or </w:t>
            </w:r>
            <w:proofErr w:type="gramStart"/>
            <w:r w:rsidRPr="007826FF">
              <w:rPr>
                <w:rFonts w:cs="Arial"/>
                <w:sz w:val="24"/>
                <w:szCs w:val="24"/>
              </w:rPr>
              <w:t>manner in which</w:t>
            </w:r>
            <w:proofErr w:type="gramEnd"/>
            <w:r w:rsidRPr="007826FF">
              <w:rPr>
                <w:rFonts w:cs="Arial"/>
                <w:sz w:val="24"/>
                <w:szCs w:val="24"/>
              </w:rPr>
              <w:t xml:space="preserve"> the information is to be </w:t>
            </w:r>
            <w:r>
              <w:rPr>
                <w:rFonts w:cs="Arial"/>
                <w:sz w:val="24"/>
                <w:szCs w:val="24"/>
              </w:rPr>
              <w:t>Process</w:t>
            </w:r>
            <w:r w:rsidRPr="007826FF">
              <w:rPr>
                <w:rFonts w:cs="Arial"/>
                <w:sz w:val="24"/>
                <w:szCs w:val="24"/>
              </w:rPr>
              <w:t xml:space="preserve">ed must be notified promptly to the Information Compliance/Governance leads so that the impact of the proposed changes can be assessed. </w:t>
            </w:r>
          </w:p>
          <w:p w14:paraId="78E5064D" w14:textId="77777777" w:rsidR="00B20C9B" w:rsidRPr="000D26C0" w:rsidDel="00507170"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No variation of this Agreement shall be effective unless it is in writing and signed by </w:t>
            </w:r>
            <w:proofErr w:type="gramStart"/>
            <w:r w:rsidRPr="00227308">
              <w:rPr>
                <w:rFonts w:cs="Arial"/>
                <w:sz w:val="24"/>
                <w:szCs w:val="24"/>
              </w:rPr>
              <w:t>all of</w:t>
            </w:r>
            <w:proofErr w:type="gramEnd"/>
            <w:r w:rsidRPr="00227308">
              <w:rPr>
                <w:rFonts w:cs="Arial"/>
                <w:sz w:val="24"/>
                <w:szCs w:val="24"/>
              </w:rPr>
              <w:t xml:space="preserve"> the Parties to this Agreement.</w:t>
            </w:r>
          </w:p>
        </w:tc>
      </w:tr>
      <w:tr w:rsidR="00B20C9B" w:rsidRPr="007826FF" w14:paraId="26079F13" w14:textId="77777777" w:rsidTr="61F1919F">
        <w:tc>
          <w:tcPr>
            <w:tcW w:w="1015" w:type="dxa"/>
            <w:tcMar>
              <w:top w:w="101" w:type="dxa"/>
              <w:left w:w="115" w:type="dxa"/>
              <w:bottom w:w="202" w:type="dxa"/>
              <w:right w:w="115" w:type="dxa"/>
            </w:tcMar>
          </w:tcPr>
          <w:p w14:paraId="12B0C869"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3052389" w14:textId="77777777" w:rsidR="00B20C9B" w:rsidRPr="007826FF" w:rsidRDefault="00B20C9B" w:rsidP="00BB23D9">
            <w:pPr>
              <w:rPr>
                <w:rFonts w:cs="Arial"/>
                <w:b/>
                <w:sz w:val="24"/>
                <w:szCs w:val="24"/>
              </w:rPr>
            </w:pPr>
            <w:r w:rsidRPr="007826FF">
              <w:rPr>
                <w:rFonts w:cs="Arial"/>
                <w:b/>
                <w:sz w:val="24"/>
                <w:szCs w:val="24"/>
              </w:rPr>
              <w:t>Remedies and no waiver</w:t>
            </w:r>
          </w:p>
          <w:p w14:paraId="17310BE0" w14:textId="77777777" w:rsidR="00B20C9B" w:rsidRPr="007826FF" w:rsidRDefault="00B20C9B" w:rsidP="00DF5272">
            <w:pPr>
              <w:pStyle w:val="ListParagraph"/>
              <w:numPr>
                <w:ilvl w:val="1"/>
                <w:numId w:val="5"/>
              </w:numPr>
              <w:overflowPunct/>
              <w:autoSpaceDE/>
              <w:autoSpaceDN/>
              <w:adjustRightInd/>
              <w:spacing w:before="240" w:after="240"/>
              <w:ind w:left="648" w:hanging="677"/>
              <w:contextualSpacing w:val="0"/>
              <w:textAlignment w:val="auto"/>
              <w:rPr>
                <w:rFonts w:cs="Arial"/>
                <w:sz w:val="24"/>
                <w:szCs w:val="24"/>
              </w:rPr>
            </w:pPr>
            <w:r w:rsidRPr="007826FF">
              <w:rPr>
                <w:rFonts w:cs="Arial"/>
                <w:sz w:val="24"/>
                <w:szCs w:val="24"/>
              </w:rPr>
              <w:t xml:space="preserve">Without affecting its liability for breach of any of its obligations under this Contract, a </w:t>
            </w:r>
            <w:r>
              <w:rPr>
                <w:rFonts w:cs="Arial"/>
                <w:sz w:val="24"/>
                <w:szCs w:val="24"/>
              </w:rPr>
              <w:t>Controller</w:t>
            </w:r>
            <w:r w:rsidRPr="007826FF">
              <w:rPr>
                <w:rFonts w:cs="Arial"/>
                <w:sz w:val="24"/>
                <w:szCs w:val="24"/>
              </w:rPr>
              <w:t xml:space="preserve"> will be liable to the other co-signees </w:t>
            </w:r>
            <w:proofErr w:type="gramStart"/>
            <w:r w:rsidRPr="007826FF">
              <w:rPr>
                <w:rFonts w:cs="Arial"/>
                <w:sz w:val="24"/>
                <w:szCs w:val="24"/>
              </w:rPr>
              <w:t>for, and</w:t>
            </w:r>
            <w:proofErr w:type="gramEnd"/>
            <w:r w:rsidRPr="007826FF">
              <w:rPr>
                <w:rFonts w:cs="Arial"/>
                <w:sz w:val="24"/>
                <w:szCs w:val="24"/>
              </w:rPr>
              <w:t xml:space="preserve"> must indemnify and keep the other co-signees indemnified against any fine that results from or arises out of the </w:t>
            </w:r>
            <w:r>
              <w:rPr>
                <w:rFonts w:cs="Arial"/>
                <w:sz w:val="24"/>
                <w:szCs w:val="24"/>
              </w:rPr>
              <w:t>Controller</w:t>
            </w:r>
            <w:r w:rsidRPr="007826FF">
              <w:rPr>
                <w:rFonts w:cs="Arial"/>
                <w:sz w:val="24"/>
                <w:szCs w:val="24"/>
              </w:rPr>
              <w:t xml:space="preserve">s, or Processors engaged by the </w:t>
            </w:r>
            <w:r>
              <w:rPr>
                <w:rFonts w:cs="Arial"/>
                <w:sz w:val="24"/>
                <w:szCs w:val="24"/>
              </w:rPr>
              <w:t>Controller</w:t>
            </w:r>
            <w:r w:rsidRPr="007826FF">
              <w:rPr>
                <w:rFonts w:cs="Arial"/>
                <w:sz w:val="24"/>
                <w:szCs w:val="24"/>
              </w:rPr>
              <w:t>, breach of Data Protection Law.</w:t>
            </w:r>
          </w:p>
          <w:p w14:paraId="4FA14054"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Each Party (“the Breaching Party”) shall indemnify, defend and hold harmless the other Parties (“the Non-Breaching Parties”) from and against all and any losses, claims, liabilities, costs, charges, expenses, awards and damages of any kind including any fines and legal and other professional fees and expenses (irrespective of whether they were reasonably foreseeable or avoidable) which it/they may suffer or incur as a result of, or arising out of or in connection with, any breach by the Breaching Party of any of its obligations in this Agreement.  </w:t>
            </w:r>
          </w:p>
          <w:p w14:paraId="782DB9F1"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The rights and remedies provided under this Agreement are in addition to, and not exclusive of, any rights or remedies provided by law or in equity.</w:t>
            </w:r>
          </w:p>
          <w:p w14:paraId="0D43542E"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A waiver of any right or remedy under this Agreement or by law or in equity is only effective if given in writing and signed on behalf of the </w:t>
            </w:r>
            <w:r>
              <w:rPr>
                <w:rFonts w:cs="Arial"/>
                <w:sz w:val="24"/>
                <w:szCs w:val="24"/>
              </w:rPr>
              <w:t>P</w:t>
            </w:r>
            <w:r w:rsidRPr="00227308">
              <w:rPr>
                <w:rFonts w:cs="Arial"/>
                <w:sz w:val="24"/>
                <w:szCs w:val="24"/>
              </w:rPr>
              <w:t>arty giving it and any such waiver so given shall not be deemed a waiver of any similar or subsequent breach or default.</w:t>
            </w:r>
          </w:p>
          <w:p w14:paraId="6B01257A"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A failure or delay by a Party in exercising any right or remedy provided under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tc>
      </w:tr>
      <w:tr w:rsidR="00B20C9B" w:rsidRPr="007826FF" w14:paraId="4A3D807C" w14:textId="77777777" w:rsidTr="61F1919F">
        <w:tc>
          <w:tcPr>
            <w:tcW w:w="1015" w:type="dxa"/>
            <w:tcMar>
              <w:top w:w="101" w:type="dxa"/>
              <w:left w:w="115" w:type="dxa"/>
              <w:bottom w:w="202" w:type="dxa"/>
              <w:right w:w="115" w:type="dxa"/>
            </w:tcMar>
          </w:tcPr>
          <w:p w14:paraId="76627294"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9D286BC" w14:textId="77777777" w:rsidR="00B20C9B" w:rsidRPr="007826FF" w:rsidRDefault="00B20C9B" w:rsidP="00BB23D9">
            <w:pPr>
              <w:pStyle w:val="HD6Level2"/>
              <w:numPr>
                <w:ilvl w:val="0"/>
                <w:numId w:val="0"/>
              </w:numPr>
              <w:rPr>
                <w:rFonts w:cs="Arial"/>
                <w:b/>
                <w:sz w:val="24"/>
                <w:szCs w:val="24"/>
              </w:rPr>
            </w:pPr>
            <w:r w:rsidRPr="007826FF">
              <w:rPr>
                <w:rFonts w:cs="Arial"/>
                <w:b/>
                <w:sz w:val="24"/>
                <w:szCs w:val="24"/>
              </w:rPr>
              <w:t>General</w:t>
            </w:r>
          </w:p>
          <w:p w14:paraId="5C87B496"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No Party shall assign, transfer, mortgage, charge, subcontract, declare a trust over</w:t>
            </w:r>
            <w:r>
              <w:rPr>
                <w:rFonts w:cs="Arial"/>
                <w:sz w:val="24"/>
                <w:szCs w:val="24"/>
              </w:rPr>
              <w:t>,</w:t>
            </w:r>
            <w:r w:rsidRPr="00227308">
              <w:rPr>
                <w:rFonts w:cs="Arial"/>
                <w:sz w:val="24"/>
                <w:szCs w:val="24"/>
              </w:rPr>
              <w:t xml:space="preserve"> or deal in any other manner with any or </w:t>
            </w:r>
            <w:proofErr w:type="gramStart"/>
            <w:r w:rsidRPr="00227308">
              <w:rPr>
                <w:rFonts w:cs="Arial"/>
                <w:sz w:val="24"/>
                <w:szCs w:val="24"/>
              </w:rPr>
              <w:t>all of</w:t>
            </w:r>
            <w:proofErr w:type="gramEnd"/>
            <w:r w:rsidRPr="00227308">
              <w:rPr>
                <w:rFonts w:cs="Arial"/>
                <w:sz w:val="24"/>
                <w:szCs w:val="24"/>
              </w:rPr>
              <w:t xml:space="preserve"> its rights and obligations under this Agreement. </w:t>
            </w:r>
          </w:p>
          <w:p w14:paraId="5D27B39C" w14:textId="77777777" w:rsidR="00B20C9B"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This Agreement may be executed in any number of counterparts, each of which when executed and delivered shall constitute a duplicate original, but all the counterparts shall together constitute the one agreement.  No counterpart shall be effective until each Party has executed at least one counterpart.</w:t>
            </w:r>
          </w:p>
          <w:p w14:paraId="57224EB2"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This Agreement and any dispute or claim arising out of or in connection with it or its subject matter or formation (including non-contractual disputes or claims) shall be governed by and construed in accordance with the law of England.</w:t>
            </w:r>
          </w:p>
          <w:p w14:paraId="5A31F980"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w:t>
            </w:r>
            <w:proofErr w:type="gramStart"/>
            <w:r w:rsidRPr="00227308">
              <w:rPr>
                <w:rFonts w:cs="Arial"/>
                <w:sz w:val="24"/>
                <w:szCs w:val="24"/>
              </w:rPr>
              <w:t>provided that</w:t>
            </w:r>
            <w:proofErr w:type="gramEnd"/>
            <w:r w:rsidRPr="00227308">
              <w:rPr>
                <w:rFonts w:cs="Arial"/>
                <w:sz w:val="24"/>
                <w:szCs w:val="24"/>
              </w:rPr>
              <w:t xml:space="preserve"> nothing in this clause shall prevent a </w:t>
            </w:r>
            <w:r>
              <w:rPr>
                <w:rFonts w:cs="Arial"/>
                <w:sz w:val="24"/>
                <w:szCs w:val="24"/>
              </w:rPr>
              <w:t>P</w:t>
            </w:r>
            <w:r w:rsidRPr="00227308">
              <w:rPr>
                <w:rFonts w:cs="Arial"/>
                <w:sz w:val="24"/>
                <w:szCs w:val="24"/>
              </w:rPr>
              <w:t>arty from enforcing any judgement obtained in the court of England and Wales in any other court with jurisdiction over the other Party.</w:t>
            </w:r>
          </w:p>
        </w:tc>
      </w:tr>
    </w:tbl>
    <w:p w14:paraId="7A114622" w14:textId="3479D7D7" w:rsidR="000D6BED" w:rsidRDefault="000D6BED" w:rsidP="00C427E8"/>
    <w:p w14:paraId="415A241A" w14:textId="6F25FD5D" w:rsidR="00BB7414" w:rsidRDefault="00BB7414" w:rsidP="00C427E8"/>
    <w:p w14:paraId="41BE2BEE" w14:textId="1A5D049C" w:rsidR="00BB7414" w:rsidRPr="00911B67" w:rsidRDefault="00BB7414" w:rsidP="005631AD">
      <w:pPr>
        <w:overflowPunct/>
        <w:autoSpaceDE/>
        <w:autoSpaceDN/>
        <w:adjustRightInd/>
        <w:jc w:val="left"/>
        <w:textAlignment w:val="auto"/>
      </w:pPr>
      <w:r>
        <w:br w:type="page"/>
      </w:r>
    </w:p>
    <w:tbl>
      <w:tblPr>
        <w:tblW w:w="8987" w:type="dxa"/>
        <w:tblLook w:val="01E0" w:firstRow="1" w:lastRow="1" w:firstColumn="1" w:lastColumn="1" w:noHBand="0" w:noVBand="0"/>
      </w:tblPr>
      <w:tblGrid>
        <w:gridCol w:w="4498"/>
        <w:gridCol w:w="290"/>
        <w:gridCol w:w="4199"/>
      </w:tblGrid>
      <w:tr w:rsidR="00BB7414" w14:paraId="0E26DC9D" w14:textId="77777777" w:rsidTr="00BB23D9">
        <w:tc>
          <w:tcPr>
            <w:tcW w:w="4498" w:type="dxa"/>
            <w:shd w:val="clear" w:color="auto" w:fill="auto"/>
          </w:tcPr>
          <w:p w14:paraId="37A82D91" w14:textId="0AA95AD7" w:rsidR="00BB7414" w:rsidRDefault="00BB7414" w:rsidP="00BB23D9">
            <w:pPr>
              <w:pStyle w:val="BodyText"/>
            </w:pPr>
            <w:r w:rsidRPr="00D827D3">
              <w:lastRenderedPageBreak/>
              <w:t>Signed by</w:t>
            </w:r>
            <w:r>
              <w:rPr>
                <w:b/>
              </w:rPr>
              <w:t xml:space="preserve"> </w:t>
            </w:r>
            <w:r w:rsidR="005631AD">
              <w:rPr>
                <w:b/>
              </w:rPr>
              <w:t>Head of Insight and Feedback</w:t>
            </w:r>
            <w:r>
              <w:t xml:space="preserve"> for and on behalf of </w:t>
            </w:r>
            <w:r>
              <w:rPr>
                <w:b/>
                <w:szCs w:val="22"/>
              </w:rPr>
              <w:t>NHS ENGLAND</w:t>
            </w:r>
            <w:r>
              <w:t>:</w:t>
            </w:r>
          </w:p>
          <w:p w14:paraId="49E8EC64" w14:textId="77777777" w:rsidR="00BB7414" w:rsidRDefault="00BB7414" w:rsidP="00BB23D9">
            <w:pPr>
              <w:pStyle w:val="BodyText"/>
            </w:pPr>
          </w:p>
          <w:p w14:paraId="07C19492" w14:textId="77777777" w:rsidR="00BB7414" w:rsidRPr="00EC5FCE" w:rsidRDefault="00BB7414" w:rsidP="00BB23D9">
            <w:pPr>
              <w:pStyle w:val="BodyText"/>
            </w:pPr>
          </w:p>
        </w:tc>
        <w:tc>
          <w:tcPr>
            <w:tcW w:w="290" w:type="dxa"/>
            <w:shd w:val="clear" w:color="auto" w:fill="auto"/>
          </w:tcPr>
          <w:p w14:paraId="286D4928" w14:textId="77777777" w:rsidR="00BB7414" w:rsidRDefault="00BB7414" w:rsidP="00BB23D9">
            <w:pPr>
              <w:pStyle w:val="BodyText"/>
            </w:pPr>
          </w:p>
        </w:tc>
        <w:tc>
          <w:tcPr>
            <w:tcW w:w="4199" w:type="dxa"/>
            <w:shd w:val="clear" w:color="auto" w:fill="auto"/>
          </w:tcPr>
          <w:p w14:paraId="039C4C24" w14:textId="77777777" w:rsidR="00BB7414" w:rsidRDefault="00BB7414" w:rsidP="00BB23D9">
            <w:pPr>
              <w:pStyle w:val="BodyText"/>
            </w:pPr>
          </w:p>
          <w:p w14:paraId="1E21B4EE" w14:textId="77777777" w:rsidR="00BB7414" w:rsidRDefault="00BB7414" w:rsidP="00BB23D9">
            <w:pPr>
              <w:pStyle w:val="BodyText"/>
            </w:pPr>
          </w:p>
        </w:tc>
      </w:tr>
      <w:tr w:rsidR="00BB7414" w14:paraId="33ABB300" w14:textId="77777777" w:rsidTr="00BB23D9">
        <w:trPr>
          <w:trHeight w:val="386"/>
        </w:trPr>
        <w:tc>
          <w:tcPr>
            <w:tcW w:w="4498" w:type="dxa"/>
            <w:tcBorders>
              <w:bottom w:val="single" w:sz="4" w:space="0" w:color="auto"/>
            </w:tcBorders>
            <w:shd w:val="clear" w:color="auto" w:fill="auto"/>
            <w:vAlign w:val="bottom"/>
          </w:tcPr>
          <w:p w14:paraId="03EA37D3" w14:textId="708FFEF2" w:rsidR="00BB7414" w:rsidRPr="00954AEB" w:rsidRDefault="00854340" w:rsidP="00BB23D9">
            <w:pPr>
              <w:pStyle w:val="BodyText"/>
              <w:jc w:val="left"/>
            </w:pPr>
            <w:r>
              <w:rPr>
                <w:noProof/>
                <w:lang w:eastAsia="en-GB"/>
              </w:rPr>
              <w:drawing>
                <wp:inline distT="0" distB="0" distL="0" distR="0" wp14:anchorId="718F73ED" wp14:editId="6FBE3F51">
                  <wp:extent cx="754380" cy="449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380" cy="449580"/>
                          </a:xfrm>
                          <a:prstGeom prst="rect">
                            <a:avLst/>
                          </a:prstGeom>
                          <a:noFill/>
                          <a:ln>
                            <a:noFill/>
                          </a:ln>
                        </pic:spPr>
                      </pic:pic>
                    </a:graphicData>
                  </a:graphic>
                </wp:inline>
              </w:drawing>
            </w:r>
          </w:p>
        </w:tc>
        <w:tc>
          <w:tcPr>
            <w:tcW w:w="290" w:type="dxa"/>
            <w:shd w:val="clear" w:color="auto" w:fill="auto"/>
            <w:vAlign w:val="bottom"/>
          </w:tcPr>
          <w:p w14:paraId="4B6C4363" w14:textId="77777777" w:rsidR="00BB7414" w:rsidRDefault="00BB7414" w:rsidP="00BB23D9">
            <w:pPr>
              <w:pStyle w:val="BodyText"/>
              <w:jc w:val="left"/>
            </w:pPr>
          </w:p>
        </w:tc>
        <w:tc>
          <w:tcPr>
            <w:tcW w:w="4199" w:type="dxa"/>
            <w:shd w:val="clear" w:color="auto" w:fill="auto"/>
            <w:vAlign w:val="bottom"/>
          </w:tcPr>
          <w:p w14:paraId="13620D7A" w14:textId="3F1768C6" w:rsidR="00BB7414" w:rsidRDefault="00BB7414" w:rsidP="00BB23D9">
            <w:pPr>
              <w:pStyle w:val="BodyText"/>
              <w:jc w:val="left"/>
            </w:pPr>
            <w:r>
              <w:br/>
              <w:t xml:space="preserve">Signature of </w:t>
            </w:r>
            <w:r w:rsidR="005631AD">
              <w:t>Head of Service</w:t>
            </w:r>
          </w:p>
        </w:tc>
      </w:tr>
      <w:tr w:rsidR="00BB7414" w14:paraId="65ACCC63" w14:textId="77777777" w:rsidTr="00BB23D9">
        <w:trPr>
          <w:trHeight w:val="386"/>
        </w:trPr>
        <w:tc>
          <w:tcPr>
            <w:tcW w:w="4498" w:type="dxa"/>
            <w:tcBorders>
              <w:top w:val="single" w:sz="4" w:space="0" w:color="auto"/>
              <w:bottom w:val="single" w:sz="4" w:space="0" w:color="auto"/>
            </w:tcBorders>
            <w:shd w:val="clear" w:color="auto" w:fill="auto"/>
            <w:vAlign w:val="bottom"/>
          </w:tcPr>
          <w:p w14:paraId="5CFECAE2" w14:textId="36413BE0" w:rsidR="00BB7414" w:rsidRPr="00954AEB" w:rsidRDefault="00DF30D4" w:rsidP="00BB23D9">
            <w:pPr>
              <w:pStyle w:val="BodyText"/>
              <w:jc w:val="left"/>
            </w:pPr>
            <w:r>
              <w:t xml:space="preserve">Clare </w:t>
            </w:r>
            <w:proofErr w:type="spellStart"/>
            <w:r>
              <w:t>Enston</w:t>
            </w:r>
            <w:proofErr w:type="spellEnd"/>
          </w:p>
        </w:tc>
        <w:tc>
          <w:tcPr>
            <w:tcW w:w="290" w:type="dxa"/>
            <w:shd w:val="clear" w:color="auto" w:fill="auto"/>
            <w:vAlign w:val="bottom"/>
          </w:tcPr>
          <w:p w14:paraId="35BA2FAC" w14:textId="77777777" w:rsidR="00BB7414" w:rsidRDefault="00BB7414" w:rsidP="00BB23D9">
            <w:pPr>
              <w:pStyle w:val="BodyText"/>
              <w:jc w:val="left"/>
            </w:pPr>
          </w:p>
        </w:tc>
        <w:tc>
          <w:tcPr>
            <w:tcW w:w="4199" w:type="dxa"/>
            <w:shd w:val="clear" w:color="auto" w:fill="auto"/>
            <w:vAlign w:val="bottom"/>
          </w:tcPr>
          <w:p w14:paraId="42C39EB8" w14:textId="3E1A3926" w:rsidR="00BB7414" w:rsidRDefault="00BB7414" w:rsidP="00BB23D9">
            <w:pPr>
              <w:pStyle w:val="BodyText"/>
              <w:jc w:val="left"/>
            </w:pPr>
            <w:r>
              <w:br/>
              <w:t xml:space="preserve">Name of </w:t>
            </w:r>
            <w:r w:rsidR="005631AD">
              <w:t xml:space="preserve">Head of </w:t>
            </w:r>
            <w:r w:rsidR="00F01B2F">
              <w:t>S</w:t>
            </w:r>
            <w:r w:rsidR="005631AD">
              <w:t>ervice</w:t>
            </w:r>
            <w:r>
              <w:t xml:space="preserve"> </w:t>
            </w:r>
          </w:p>
        </w:tc>
      </w:tr>
      <w:tr w:rsidR="00BB7414" w14:paraId="497790E0" w14:textId="77777777" w:rsidTr="00BB23D9">
        <w:trPr>
          <w:trHeight w:val="386"/>
        </w:trPr>
        <w:tc>
          <w:tcPr>
            <w:tcW w:w="4498" w:type="dxa"/>
            <w:tcBorders>
              <w:top w:val="single" w:sz="4" w:space="0" w:color="auto"/>
              <w:bottom w:val="single" w:sz="4" w:space="0" w:color="auto"/>
            </w:tcBorders>
            <w:shd w:val="clear" w:color="auto" w:fill="auto"/>
            <w:vAlign w:val="bottom"/>
          </w:tcPr>
          <w:p w14:paraId="3129E01C" w14:textId="7A7B2BC3" w:rsidR="00BB7414" w:rsidRPr="00954AEB" w:rsidRDefault="00031D02" w:rsidP="00BB23D9">
            <w:pPr>
              <w:pStyle w:val="BodyText"/>
              <w:jc w:val="left"/>
            </w:pPr>
            <w:r>
              <w:t>1</w:t>
            </w:r>
            <w:r w:rsidR="000479B1">
              <w:t>4</w:t>
            </w:r>
            <w:r>
              <w:t>/1</w:t>
            </w:r>
            <w:r w:rsidR="000479B1">
              <w:t>2</w:t>
            </w:r>
            <w:r>
              <w:t>/2022</w:t>
            </w:r>
          </w:p>
        </w:tc>
        <w:tc>
          <w:tcPr>
            <w:tcW w:w="290" w:type="dxa"/>
            <w:shd w:val="clear" w:color="auto" w:fill="auto"/>
            <w:vAlign w:val="bottom"/>
          </w:tcPr>
          <w:p w14:paraId="2E876C76" w14:textId="77777777" w:rsidR="00BB7414" w:rsidRDefault="00BB7414" w:rsidP="00BB23D9">
            <w:pPr>
              <w:pStyle w:val="BodyText"/>
              <w:jc w:val="left"/>
            </w:pPr>
          </w:p>
        </w:tc>
        <w:tc>
          <w:tcPr>
            <w:tcW w:w="4199" w:type="dxa"/>
            <w:shd w:val="clear" w:color="auto" w:fill="auto"/>
            <w:vAlign w:val="bottom"/>
          </w:tcPr>
          <w:p w14:paraId="1C58BFFD" w14:textId="77777777" w:rsidR="00BB7414" w:rsidRDefault="00BB7414" w:rsidP="00BB23D9">
            <w:pPr>
              <w:pStyle w:val="BodyText"/>
              <w:jc w:val="left"/>
            </w:pPr>
          </w:p>
          <w:p w14:paraId="13CA0D94" w14:textId="77777777" w:rsidR="00BB7414" w:rsidRDefault="00BB7414" w:rsidP="00BB23D9">
            <w:pPr>
              <w:pStyle w:val="BodyText"/>
              <w:jc w:val="left"/>
            </w:pPr>
            <w:r>
              <w:t>Date</w:t>
            </w:r>
          </w:p>
        </w:tc>
      </w:tr>
    </w:tbl>
    <w:p w14:paraId="0AFDBE5D" w14:textId="77777777" w:rsidR="00BB7414" w:rsidRDefault="00BB7414" w:rsidP="00BB7414"/>
    <w:tbl>
      <w:tblPr>
        <w:tblW w:w="8987" w:type="dxa"/>
        <w:tblLook w:val="01E0" w:firstRow="1" w:lastRow="1" w:firstColumn="1" w:lastColumn="1" w:noHBand="0" w:noVBand="0"/>
      </w:tblPr>
      <w:tblGrid>
        <w:gridCol w:w="4498"/>
        <w:gridCol w:w="290"/>
        <w:gridCol w:w="4199"/>
      </w:tblGrid>
      <w:tr w:rsidR="00BB2E28" w14:paraId="0F4B2996" w14:textId="77777777" w:rsidTr="00BB23D9">
        <w:tc>
          <w:tcPr>
            <w:tcW w:w="4498" w:type="dxa"/>
            <w:shd w:val="clear" w:color="auto" w:fill="auto"/>
          </w:tcPr>
          <w:p w14:paraId="53AA8C09" w14:textId="0F696B6F" w:rsidR="00BB2E28" w:rsidRDefault="00BB2E28" w:rsidP="00BB23D9">
            <w:pPr>
              <w:pStyle w:val="BodyText"/>
            </w:pPr>
            <w:r w:rsidRPr="00D827D3">
              <w:t>Signed by</w:t>
            </w:r>
            <w:r>
              <w:rPr>
                <w:b/>
              </w:rPr>
              <w:t xml:space="preserve"> </w:t>
            </w:r>
            <w:r w:rsidR="00C61780">
              <w:rPr>
                <w:b/>
              </w:rPr>
              <w:t xml:space="preserve">Chief Research Officer </w:t>
            </w:r>
            <w:r>
              <w:t xml:space="preserve">for </w:t>
            </w:r>
            <w:r w:rsidR="008111E7">
              <w:t xml:space="preserve">Picker Institute Europe </w:t>
            </w:r>
            <w:r>
              <w:t>a</w:t>
            </w:r>
            <w:r w:rsidR="008111E7">
              <w:t>cting as data processor</w:t>
            </w:r>
            <w:r>
              <w:t xml:space="preserve"> on behalf of </w:t>
            </w:r>
            <w:r>
              <w:rPr>
                <w:b/>
                <w:szCs w:val="22"/>
              </w:rPr>
              <w:t>NHS ENGLAND</w:t>
            </w:r>
            <w:r>
              <w:t>:</w:t>
            </w:r>
          </w:p>
          <w:p w14:paraId="50CB29B5" w14:textId="77777777" w:rsidR="00BB2E28" w:rsidRDefault="00BB2E28" w:rsidP="00BB23D9">
            <w:pPr>
              <w:pStyle w:val="BodyText"/>
            </w:pPr>
          </w:p>
          <w:p w14:paraId="1D0BE8EF" w14:textId="77777777" w:rsidR="00BB2E28" w:rsidRPr="00EC5FCE" w:rsidRDefault="00BB2E28" w:rsidP="00BB23D9">
            <w:pPr>
              <w:pStyle w:val="BodyText"/>
            </w:pPr>
          </w:p>
        </w:tc>
        <w:tc>
          <w:tcPr>
            <w:tcW w:w="290" w:type="dxa"/>
            <w:shd w:val="clear" w:color="auto" w:fill="auto"/>
          </w:tcPr>
          <w:p w14:paraId="6CF3ED0B" w14:textId="77777777" w:rsidR="00BB2E28" w:rsidRDefault="00BB2E28" w:rsidP="00BB23D9">
            <w:pPr>
              <w:pStyle w:val="BodyText"/>
            </w:pPr>
          </w:p>
        </w:tc>
        <w:tc>
          <w:tcPr>
            <w:tcW w:w="4199" w:type="dxa"/>
            <w:shd w:val="clear" w:color="auto" w:fill="auto"/>
          </w:tcPr>
          <w:p w14:paraId="64D99F21" w14:textId="77777777" w:rsidR="00BB2E28" w:rsidRDefault="00BB2E28" w:rsidP="00BB23D9">
            <w:pPr>
              <w:pStyle w:val="BodyText"/>
            </w:pPr>
          </w:p>
          <w:p w14:paraId="0BBA90A1" w14:textId="77777777" w:rsidR="00BB2E28" w:rsidRDefault="00BB2E28" w:rsidP="00BB23D9">
            <w:pPr>
              <w:pStyle w:val="BodyText"/>
            </w:pPr>
          </w:p>
        </w:tc>
      </w:tr>
      <w:tr w:rsidR="00BB2E28" w14:paraId="6BA42506" w14:textId="77777777" w:rsidTr="00BB23D9">
        <w:trPr>
          <w:trHeight w:val="386"/>
        </w:trPr>
        <w:tc>
          <w:tcPr>
            <w:tcW w:w="4498" w:type="dxa"/>
            <w:tcBorders>
              <w:bottom w:val="single" w:sz="4" w:space="0" w:color="auto"/>
            </w:tcBorders>
            <w:shd w:val="clear" w:color="auto" w:fill="auto"/>
            <w:vAlign w:val="bottom"/>
          </w:tcPr>
          <w:p w14:paraId="518722B4" w14:textId="3057A150" w:rsidR="00BB2E28" w:rsidRPr="00954AEB" w:rsidRDefault="007630D2" w:rsidP="00BB23D9">
            <w:pPr>
              <w:pStyle w:val="BodyText"/>
              <w:jc w:val="left"/>
            </w:pPr>
            <w:r>
              <w:rPr>
                <w:noProof/>
                <w:lang w:eastAsia="en-GB"/>
              </w:rPr>
              <mc:AlternateContent>
                <mc:Choice Requires="wpi">
                  <w:drawing>
                    <wp:anchor distT="0" distB="0" distL="114300" distR="114300" simplePos="0" relativeHeight="251662336" behindDoc="0" locked="0" layoutInCell="1" allowOverlap="1" wp14:anchorId="0D3C623A" wp14:editId="292A85CC">
                      <wp:simplePos x="0" y="0"/>
                      <wp:positionH relativeFrom="column">
                        <wp:posOffset>665480</wp:posOffset>
                      </wp:positionH>
                      <wp:positionV relativeFrom="paragraph">
                        <wp:posOffset>-12065</wp:posOffset>
                      </wp:positionV>
                      <wp:extent cx="1181735" cy="465455"/>
                      <wp:effectExtent l="38100" t="38100" r="0" b="4889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181735" cy="465455"/>
                            </w14:xfrm>
                          </w14:contentPart>
                        </a:graphicData>
                      </a:graphic>
                      <wp14:sizeRelH relativeFrom="margin">
                        <wp14:pctWidth>0</wp14:pctWidth>
                      </wp14:sizeRelH>
                      <wp14:sizeRelV relativeFrom="margin">
                        <wp14:pctHeight>0</wp14:pctHeight>
                      </wp14:sizeRelV>
                    </wp:anchor>
                  </w:drawing>
                </mc:Choice>
                <mc:Fallback>
                  <w:pict>
                    <v:shapetype w14:anchorId="298AFC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1.7pt;margin-top:-1.65pt;width:94.45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">
                      <v:imagedata r:id="rId18" o:title=""/>
                    </v:shape>
                  </w:pict>
                </mc:Fallback>
              </mc:AlternateContent>
            </w:r>
          </w:p>
        </w:tc>
        <w:tc>
          <w:tcPr>
            <w:tcW w:w="290" w:type="dxa"/>
            <w:shd w:val="clear" w:color="auto" w:fill="auto"/>
            <w:vAlign w:val="bottom"/>
          </w:tcPr>
          <w:p w14:paraId="484B2A9B" w14:textId="77777777" w:rsidR="00BB2E28" w:rsidRDefault="00BB2E28" w:rsidP="00BB23D9">
            <w:pPr>
              <w:pStyle w:val="BodyText"/>
              <w:jc w:val="left"/>
            </w:pPr>
          </w:p>
        </w:tc>
        <w:tc>
          <w:tcPr>
            <w:tcW w:w="4199" w:type="dxa"/>
            <w:shd w:val="clear" w:color="auto" w:fill="auto"/>
            <w:vAlign w:val="bottom"/>
          </w:tcPr>
          <w:p w14:paraId="06AE66A3" w14:textId="09AFF762" w:rsidR="00BB2E28" w:rsidRDefault="00BB2E28" w:rsidP="00C61780">
            <w:pPr>
              <w:pStyle w:val="BodyText"/>
              <w:jc w:val="left"/>
            </w:pPr>
            <w:r>
              <w:br/>
              <w:t xml:space="preserve">Signature of </w:t>
            </w:r>
            <w:r w:rsidR="00C61780">
              <w:t>Chief Research Officer</w:t>
            </w:r>
          </w:p>
        </w:tc>
      </w:tr>
      <w:tr w:rsidR="00BB2E28" w14:paraId="6E01877D" w14:textId="77777777" w:rsidTr="00BB23D9">
        <w:trPr>
          <w:trHeight w:val="386"/>
        </w:trPr>
        <w:tc>
          <w:tcPr>
            <w:tcW w:w="4498" w:type="dxa"/>
            <w:tcBorders>
              <w:top w:val="single" w:sz="4" w:space="0" w:color="auto"/>
              <w:bottom w:val="single" w:sz="4" w:space="0" w:color="auto"/>
            </w:tcBorders>
            <w:shd w:val="clear" w:color="auto" w:fill="auto"/>
            <w:vAlign w:val="bottom"/>
          </w:tcPr>
          <w:p w14:paraId="132D3EA9" w14:textId="2D71B2BC" w:rsidR="00BB2E28" w:rsidRPr="00954AEB" w:rsidRDefault="00DF30D4" w:rsidP="00BB23D9">
            <w:pPr>
              <w:pStyle w:val="BodyText"/>
              <w:jc w:val="left"/>
            </w:pPr>
            <w:r>
              <w:t>Jenny King</w:t>
            </w:r>
          </w:p>
        </w:tc>
        <w:tc>
          <w:tcPr>
            <w:tcW w:w="290" w:type="dxa"/>
            <w:shd w:val="clear" w:color="auto" w:fill="auto"/>
            <w:vAlign w:val="bottom"/>
          </w:tcPr>
          <w:p w14:paraId="49C98707" w14:textId="77777777" w:rsidR="00BB2E28" w:rsidRDefault="00BB2E28" w:rsidP="00BB23D9">
            <w:pPr>
              <w:pStyle w:val="BodyText"/>
              <w:jc w:val="left"/>
            </w:pPr>
          </w:p>
        </w:tc>
        <w:tc>
          <w:tcPr>
            <w:tcW w:w="4199" w:type="dxa"/>
            <w:shd w:val="clear" w:color="auto" w:fill="auto"/>
            <w:vAlign w:val="bottom"/>
          </w:tcPr>
          <w:p w14:paraId="534DE2C5" w14:textId="408467F1" w:rsidR="00BB2E28" w:rsidRDefault="00BB2E28" w:rsidP="00C61780">
            <w:pPr>
              <w:pStyle w:val="BodyText"/>
              <w:jc w:val="left"/>
            </w:pPr>
            <w:r>
              <w:br/>
              <w:t xml:space="preserve">Name of </w:t>
            </w:r>
            <w:r w:rsidR="00C61780">
              <w:t xml:space="preserve">Chief Research Officer </w:t>
            </w:r>
          </w:p>
        </w:tc>
      </w:tr>
      <w:tr w:rsidR="00BB2E28" w14:paraId="68437D2D" w14:textId="77777777" w:rsidTr="00BB23D9">
        <w:trPr>
          <w:trHeight w:val="386"/>
        </w:trPr>
        <w:tc>
          <w:tcPr>
            <w:tcW w:w="4498" w:type="dxa"/>
            <w:tcBorders>
              <w:top w:val="single" w:sz="4" w:space="0" w:color="auto"/>
              <w:bottom w:val="single" w:sz="4" w:space="0" w:color="auto"/>
            </w:tcBorders>
            <w:shd w:val="clear" w:color="auto" w:fill="auto"/>
            <w:vAlign w:val="bottom"/>
          </w:tcPr>
          <w:p w14:paraId="4BB7C424" w14:textId="794C5204" w:rsidR="00BB2E28" w:rsidRPr="00954AEB" w:rsidRDefault="00031D02" w:rsidP="00BB23D9">
            <w:pPr>
              <w:pStyle w:val="BodyText"/>
              <w:jc w:val="left"/>
            </w:pPr>
            <w:r>
              <w:t>1</w:t>
            </w:r>
            <w:r w:rsidR="000479B1">
              <w:t>4</w:t>
            </w:r>
            <w:r>
              <w:t>/1</w:t>
            </w:r>
            <w:r w:rsidR="000479B1">
              <w:t>2</w:t>
            </w:r>
            <w:r>
              <w:t>/2022</w:t>
            </w:r>
          </w:p>
        </w:tc>
        <w:tc>
          <w:tcPr>
            <w:tcW w:w="290" w:type="dxa"/>
            <w:shd w:val="clear" w:color="auto" w:fill="auto"/>
            <w:vAlign w:val="bottom"/>
          </w:tcPr>
          <w:p w14:paraId="63EC6B1F" w14:textId="77777777" w:rsidR="00BB2E28" w:rsidRDefault="00BB2E28" w:rsidP="00BB23D9">
            <w:pPr>
              <w:pStyle w:val="BodyText"/>
              <w:jc w:val="left"/>
            </w:pPr>
          </w:p>
        </w:tc>
        <w:tc>
          <w:tcPr>
            <w:tcW w:w="4199" w:type="dxa"/>
            <w:shd w:val="clear" w:color="auto" w:fill="auto"/>
            <w:vAlign w:val="bottom"/>
          </w:tcPr>
          <w:p w14:paraId="7FD6807D" w14:textId="77777777" w:rsidR="00BB2E28" w:rsidRDefault="00BB2E28" w:rsidP="00BB23D9">
            <w:pPr>
              <w:pStyle w:val="BodyText"/>
              <w:jc w:val="left"/>
            </w:pPr>
          </w:p>
          <w:p w14:paraId="630C41C1" w14:textId="77777777" w:rsidR="00BB2E28" w:rsidRDefault="00BB2E28" w:rsidP="00BB23D9">
            <w:pPr>
              <w:pStyle w:val="BodyText"/>
              <w:jc w:val="left"/>
            </w:pPr>
            <w:r>
              <w:t>Date</w:t>
            </w:r>
          </w:p>
        </w:tc>
      </w:tr>
      <w:tr w:rsidR="00BB7414" w14:paraId="371E5C64" w14:textId="77777777" w:rsidTr="00BB23D9">
        <w:tc>
          <w:tcPr>
            <w:tcW w:w="4498" w:type="dxa"/>
            <w:shd w:val="clear" w:color="auto" w:fill="auto"/>
          </w:tcPr>
          <w:p w14:paraId="12360327" w14:textId="77777777" w:rsidR="00183085" w:rsidRDefault="00183085" w:rsidP="00BB23D9">
            <w:pPr>
              <w:pStyle w:val="BodyText"/>
            </w:pPr>
          </w:p>
          <w:p w14:paraId="343F0431" w14:textId="0DABC876" w:rsidR="00BB7414" w:rsidRDefault="00BB7414" w:rsidP="00BB23D9">
            <w:pPr>
              <w:pStyle w:val="BodyText"/>
            </w:pPr>
            <w:r w:rsidRPr="00D827D3">
              <w:t>Signed by</w:t>
            </w:r>
            <w:r>
              <w:rPr>
                <w:b/>
              </w:rPr>
              <w:t xml:space="preserve"> </w:t>
            </w:r>
            <w:r w:rsidRPr="0037236A">
              <w:t>[</w:t>
            </w:r>
            <w:r w:rsidRPr="0037236A">
              <w:rPr>
                <w:b/>
                <w:highlight w:val="yellow"/>
              </w:rPr>
              <w:t xml:space="preserve">NAME OF </w:t>
            </w:r>
            <w:r w:rsidR="001E4A2A">
              <w:rPr>
                <w:b/>
                <w:highlight w:val="yellow"/>
              </w:rPr>
              <w:t>SENIOR MANAGER</w:t>
            </w:r>
            <w:r w:rsidRPr="0037236A">
              <w:t>] for and on behalf of [</w:t>
            </w:r>
            <w:r w:rsidRPr="0037236A">
              <w:rPr>
                <w:b/>
                <w:highlight w:val="yellow"/>
              </w:rPr>
              <w:t>INSERT NAME OF</w:t>
            </w:r>
            <w:r>
              <w:rPr>
                <w:b/>
              </w:rPr>
              <w:t xml:space="preserve"> </w:t>
            </w:r>
            <w:r w:rsidR="001E4A2A">
              <w:rPr>
                <w:b/>
                <w:highlight w:val="yellow"/>
              </w:rPr>
              <w:t>TRUST</w:t>
            </w:r>
            <w:r w:rsidRPr="0037236A">
              <w:t>]</w:t>
            </w:r>
            <w:r>
              <w:t>:</w:t>
            </w:r>
          </w:p>
          <w:p w14:paraId="70909D18" w14:textId="77777777" w:rsidR="00BB7414" w:rsidRDefault="00BB7414" w:rsidP="00BB23D9">
            <w:pPr>
              <w:pStyle w:val="BodyText"/>
            </w:pPr>
          </w:p>
          <w:p w14:paraId="76E7A4FD" w14:textId="77777777" w:rsidR="00BB7414" w:rsidRPr="00EC5FCE" w:rsidRDefault="00BB7414" w:rsidP="00BB23D9">
            <w:pPr>
              <w:pStyle w:val="BodyText"/>
            </w:pPr>
          </w:p>
        </w:tc>
        <w:tc>
          <w:tcPr>
            <w:tcW w:w="290" w:type="dxa"/>
            <w:shd w:val="clear" w:color="auto" w:fill="auto"/>
          </w:tcPr>
          <w:p w14:paraId="2FB1871B" w14:textId="77777777" w:rsidR="00BB7414" w:rsidRDefault="00BB7414" w:rsidP="00BB23D9">
            <w:pPr>
              <w:pStyle w:val="BodyText"/>
            </w:pPr>
          </w:p>
        </w:tc>
        <w:tc>
          <w:tcPr>
            <w:tcW w:w="4199" w:type="dxa"/>
            <w:shd w:val="clear" w:color="auto" w:fill="auto"/>
          </w:tcPr>
          <w:p w14:paraId="4898E0C3" w14:textId="77777777" w:rsidR="00BB7414" w:rsidRDefault="00BB7414" w:rsidP="00BB23D9">
            <w:pPr>
              <w:pStyle w:val="BodyText"/>
            </w:pPr>
          </w:p>
          <w:p w14:paraId="2BF37D65" w14:textId="77777777" w:rsidR="00BB7414" w:rsidRDefault="00BB7414" w:rsidP="00BB23D9">
            <w:pPr>
              <w:pStyle w:val="BodyText"/>
            </w:pPr>
          </w:p>
        </w:tc>
      </w:tr>
      <w:tr w:rsidR="00BB7414" w14:paraId="675847B6" w14:textId="77777777" w:rsidTr="00BB23D9">
        <w:tc>
          <w:tcPr>
            <w:tcW w:w="4498" w:type="dxa"/>
            <w:tcBorders>
              <w:bottom w:val="single" w:sz="4" w:space="0" w:color="auto"/>
            </w:tcBorders>
            <w:shd w:val="clear" w:color="auto" w:fill="auto"/>
          </w:tcPr>
          <w:p w14:paraId="22CB33DC" w14:textId="77777777" w:rsidR="00BB7414" w:rsidRPr="00954AEB" w:rsidRDefault="00BB7414" w:rsidP="00BB23D9">
            <w:pPr>
              <w:pStyle w:val="BodyText"/>
            </w:pPr>
          </w:p>
        </w:tc>
        <w:tc>
          <w:tcPr>
            <w:tcW w:w="290" w:type="dxa"/>
            <w:shd w:val="clear" w:color="auto" w:fill="auto"/>
          </w:tcPr>
          <w:p w14:paraId="689135FE" w14:textId="77777777" w:rsidR="00BB7414" w:rsidRDefault="00BB7414" w:rsidP="00BB23D9">
            <w:pPr>
              <w:pStyle w:val="BodyText"/>
            </w:pPr>
          </w:p>
        </w:tc>
        <w:tc>
          <w:tcPr>
            <w:tcW w:w="4199" w:type="dxa"/>
            <w:shd w:val="clear" w:color="auto" w:fill="auto"/>
          </w:tcPr>
          <w:p w14:paraId="25D13E85" w14:textId="376EC9DF" w:rsidR="00BB7414" w:rsidRDefault="00BB7414" w:rsidP="00BB23D9">
            <w:pPr>
              <w:pStyle w:val="BodyText"/>
            </w:pPr>
            <w:r>
              <w:br/>
              <w:t xml:space="preserve">Signature of </w:t>
            </w:r>
            <w:r w:rsidR="001E4A2A" w:rsidRPr="001E4A2A">
              <w:rPr>
                <w:highlight w:val="yellow"/>
              </w:rPr>
              <w:t>Senior Manager</w:t>
            </w:r>
          </w:p>
        </w:tc>
      </w:tr>
      <w:tr w:rsidR="00BB7414" w14:paraId="65D5DB9E" w14:textId="77777777" w:rsidTr="00BB23D9">
        <w:tc>
          <w:tcPr>
            <w:tcW w:w="4498" w:type="dxa"/>
            <w:tcBorders>
              <w:top w:val="single" w:sz="4" w:space="0" w:color="auto"/>
              <w:bottom w:val="single" w:sz="4" w:space="0" w:color="auto"/>
            </w:tcBorders>
            <w:shd w:val="clear" w:color="auto" w:fill="auto"/>
          </w:tcPr>
          <w:p w14:paraId="40C3F153" w14:textId="77777777" w:rsidR="00BB7414" w:rsidRPr="00954AEB" w:rsidRDefault="00BB7414" w:rsidP="00BB23D9">
            <w:pPr>
              <w:pStyle w:val="BodyText"/>
            </w:pPr>
          </w:p>
        </w:tc>
        <w:tc>
          <w:tcPr>
            <w:tcW w:w="290" w:type="dxa"/>
            <w:shd w:val="clear" w:color="auto" w:fill="auto"/>
          </w:tcPr>
          <w:p w14:paraId="380DDFAF" w14:textId="77777777" w:rsidR="00BB7414" w:rsidRDefault="00BB7414" w:rsidP="00BB23D9">
            <w:pPr>
              <w:pStyle w:val="BodyText"/>
            </w:pPr>
          </w:p>
        </w:tc>
        <w:tc>
          <w:tcPr>
            <w:tcW w:w="4199" w:type="dxa"/>
            <w:shd w:val="clear" w:color="auto" w:fill="auto"/>
          </w:tcPr>
          <w:p w14:paraId="074B10F2" w14:textId="608E2D2A" w:rsidR="00BB7414" w:rsidRDefault="00BB7414" w:rsidP="00BB23D9">
            <w:pPr>
              <w:pStyle w:val="BodyText"/>
            </w:pPr>
            <w:r>
              <w:br/>
              <w:t xml:space="preserve">Name of </w:t>
            </w:r>
            <w:r w:rsidR="001E4A2A" w:rsidRPr="001E4A2A">
              <w:rPr>
                <w:highlight w:val="yellow"/>
              </w:rPr>
              <w:t>Senior Manager</w:t>
            </w:r>
            <w:r>
              <w:t xml:space="preserve"> (PRINT)</w:t>
            </w:r>
          </w:p>
        </w:tc>
      </w:tr>
      <w:tr w:rsidR="00BB7414" w14:paraId="668B6AB6" w14:textId="77777777" w:rsidTr="00BB2E28">
        <w:trPr>
          <w:trHeight w:val="70"/>
        </w:trPr>
        <w:tc>
          <w:tcPr>
            <w:tcW w:w="4498" w:type="dxa"/>
            <w:tcBorders>
              <w:top w:val="single" w:sz="4" w:space="0" w:color="auto"/>
              <w:bottom w:val="single" w:sz="4" w:space="0" w:color="auto"/>
            </w:tcBorders>
            <w:shd w:val="clear" w:color="auto" w:fill="auto"/>
          </w:tcPr>
          <w:p w14:paraId="58573615" w14:textId="77777777" w:rsidR="00BB7414" w:rsidRDefault="00BB7414" w:rsidP="00BB23D9">
            <w:pPr>
              <w:pStyle w:val="BodyText"/>
            </w:pPr>
          </w:p>
          <w:p w14:paraId="24C29CDF" w14:textId="77777777" w:rsidR="00BB7414" w:rsidRPr="00954AEB" w:rsidRDefault="00BB7414" w:rsidP="00BB23D9">
            <w:pPr>
              <w:pStyle w:val="BodyText"/>
            </w:pPr>
          </w:p>
        </w:tc>
        <w:tc>
          <w:tcPr>
            <w:tcW w:w="290" w:type="dxa"/>
            <w:shd w:val="clear" w:color="auto" w:fill="auto"/>
          </w:tcPr>
          <w:p w14:paraId="5908D74D" w14:textId="77777777" w:rsidR="00BB7414" w:rsidRDefault="00BB7414" w:rsidP="00BB23D9">
            <w:pPr>
              <w:pStyle w:val="BodyText"/>
            </w:pPr>
          </w:p>
        </w:tc>
        <w:tc>
          <w:tcPr>
            <w:tcW w:w="4199" w:type="dxa"/>
            <w:shd w:val="clear" w:color="auto" w:fill="auto"/>
          </w:tcPr>
          <w:p w14:paraId="433878F8" w14:textId="77777777" w:rsidR="00BB7414" w:rsidRDefault="00BB7414" w:rsidP="00BB23D9">
            <w:pPr>
              <w:pStyle w:val="BodyText"/>
            </w:pPr>
          </w:p>
          <w:p w14:paraId="68858D52" w14:textId="77777777" w:rsidR="00BB7414" w:rsidRDefault="00BB7414" w:rsidP="00BB23D9">
            <w:pPr>
              <w:pStyle w:val="BodyText"/>
            </w:pPr>
            <w:r>
              <w:t>Date</w:t>
            </w:r>
          </w:p>
        </w:tc>
      </w:tr>
    </w:tbl>
    <w:p w14:paraId="15E072F0" w14:textId="77777777" w:rsidR="00BB7414" w:rsidRPr="007826FF" w:rsidRDefault="00BB7414" w:rsidP="00BB7414">
      <w:pPr>
        <w:jc w:val="right"/>
        <w:rPr>
          <w:rFonts w:cs="Arial"/>
          <w:b/>
          <w:sz w:val="24"/>
          <w:szCs w:val="24"/>
        </w:rPr>
      </w:pPr>
      <w:r>
        <w:br w:type="page"/>
      </w:r>
      <w:r w:rsidRPr="007826FF">
        <w:rPr>
          <w:rFonts w:cs="Arial"/>
          <w:b/>
          <w:sz w:val="24"/>
          <w:szCs w:val="24"/>
        </w:rPr>
        <w:lastRenderedPageBreak/>
        <w:t>Annex A</w:t>
      </w:r>
    </w:p>
    <w:p w14:paraId="5EA629A4" w14:textId="77777777" w:rsidR="00BB7414" w:rsidRPr="007826FF" w:rsidRDefault="00BB7414" w:rsidP="00BB7414">
      <w:pPr>
        <w:rPr>
          <w:rFonts w:cs="Arial"/>
          <w:b/>
          <w:sz w:val="24"/>
          <w:szCs w:val="24"/>
        </w:rPr>
      </w:pPr>
    </w:p>
    <w:p w14:paraId="27986B38" w14:textId="77777777" w:rsidR="00BB7414" w:rsidRPr="007826FF" w:rsidRDefault="00BB7414" w:rsidP="00BB7414">
      <w:pPr>
        <w:rPr>
          <w:rFonts w:cs="Arial"/>
          <w:b/>
          <w:i/>
          <w:sz w:val="24"/>
          <w:szCs w:val="24"/>
        </w:rPr>
      </w:pPr>
      <w:r w:rsidRPr="007826FF">
        <w:rPr>
          <w:rFonts w:cs="Arial"/>
          <w:b/>
          <w:i/>
          <w:sz w:val="24"/>
          <w:szCs w:val="24"/>
        </w:rPr>
        <w:t>Definitions</w:t>
      </w:r>
    </w:p>
    <w:p w14:paraId="1D5619BD" w14:textId="77777777" w:rsidR="00BB7414" w:rsidRPr="00E533BC" w:rsidRDefault="00BB7414" w:rsidP="00BB7414">
      <w:pPr>
        <w:spacing w:after="120"/>
        <w:rPr>
          <w:rFonts w:cs="Arial"/>
          <w:sz w:val="24"/>
          <w:szCs w:val="24"/>
        </w:rPr>
      </w:pPr>
      <w:r w:rsidRPr="00E533BC">
        <w:rPr>
          <w:rFonts w:cs="Arial"/>
          <w:sz w:val="24"/>
          <w:szCs w:val="24"/>
        </w:rPr>
        <w:t>In this Agreement the following words have the following meanings:</w:t>
      </w:r>
    </w:p>
    <w:tbl>
      <w:tblPr>
        <w:tblStyle w:val="TableGrid"/>
        <w:tblW w:w="0" w:type="auto"/>
        <w:tblInd w:w="108" w:type="dxa"/>
        <w:tblBorders>
          <w:left w:val="none" w:sz="0" w:space="0" w:color="auto"/>
        </w:tblBorders>
        <w:tblLook w:val="04A0" w:firstRow="1" w:lastRow="0" w:firstColumn="1" w:lastColumn="0" w:noHBand="0" w:noVBand="1"/>
      </w:tblPr>
      <w:tblGrid>
        <w:gridCol w:w="1872"/>
        <w:gridCol w:w="7536"/>
      </w:tblGrid>
      <w:tr w:rsidR="00BB7414" w:rsidRPr="007826FF" w14:paraId="59AF1C31" w14:textId="77777777" w:rsidTr="00E20663">
        <w:tc>
          <w:tcPr>
            <w:tcW w:w="1872" w:type="dxa"/>
            <w:tcBorders>
              <w:left w:val="single" w:sz="4" w:space="0" w:color="auto"/>
            </w:tcBorders>
            <w:tcMar>
              <w:top w:w="202" w:type="dxa"/>
              <w:left w:w="115" w:type="dxa"/>
              <w:bottom w:w="202" w:type="dxa"/>
              <w:right w:w="115" w:type="dxa"/>
            </w:tcMar>
          </w:tcPr>
          <w:p w14:paraId="0B262BB3" w14:textId="77777777" w:rsidR="00BB7414" w:rsidRPr="00227308" w:rsidRDefault="00BB7414" w:rsidP="00BB23D9">
            <w:pPr>
              <w:jc w:val="left"/>
              <w:rPr>
                <w:rFonts w:cs="Arial"/>
                <w:b/>
                <w:sz w:val="24"/>
                <w:szCs w:val="24"/>
              </w:rPr>
            </w:pPr>
            <w:r w:rsidRPr="00227308">
              <w:rPr>
                <w:rFonts w:cs="Arial"/>
                <w:b/>
                <w:sz w:val="24"/>
                <w:szCs w:val="24"/>
              </w:rPr>
              <w:t>Business Day</w:t>
            </w:r>
          </w:p>
        </w:tc>
        <w:tc>
          <w:tcPr>
            <w:tcW w:w="7536" w:type="dxa"/>
            <w:tcMar>
              <w:top w:w="202" w:type="dxa"/>
              <w:left w:w="115" w:type="dxa"/>
              <w:bottom w:w="202" w:type="dxa"/>
              <w:right w:w="115" w:type="dxa"/>
            </w:tcMar>
          </w:tcPr>
          <w:p w14:paraId="526722CE" w14:textId="77777777" w:rsidR="00BB7414" w:rsidRPr="007826FF" w:rsidRDefault="00BB7414" w:rsidP="00BB23D9">
            <w:pPr>
              <w:pStyle w:val="HD6Level2"/>
              <w:numPr>
                <w:ilvl w:val="0"/>
                <w:numId w:val="0"/>
              </w:numPr>
              <w:spacing w:after="0" w:line="240" w:lineRule="auto"/>
              <w:jc w:val="left"/>
              <w:rPr>
                <w:rFonts w:cs="Arial"/>
                <w:sz w:val="24"/>
                <w:szCs w:val="24"/>
                <w:lang w:eastAsia="en-GB"/>
              </w:rPr>
            </w:pPr>
            <w:r w:rsidRPr="007826FF">
              <w:rPr>
                <w:rFonts w:cs="Arial"/>
                <w:sz w:val="24"/>
                <w:szCs w:val="24"/>
                <w:lang w:eastAsia="en-GB"/>
              </w:rPr>
              <w:t xml:space="preserve">means a day other than a Saturday, </w:t>
            </w:r>
            <w:proofErr w:type="gramStart"/>
            <w:r w:rsidRPr="007826FF">
              <w:rPr>
                <w:rFonts w:cs="Arial"/>
                <w:sz w:val="24"/>
                <w:szCs w:val="24"/>
                <w:lang w:eastAsia="en-GB"/>
              </w:rPr>
              <w:t>Sunday</w:t>
            </w:r>
            <w:proofErr w:type="gramEnd"/>
            <w:r w:rsidRPr="007826FF">
              <w:rPr>
                <w:rFonts w:cs="Arial"/>
                <w:sz w:val="24"/>
                <w:szCs w:val="24"/>
                <w:lang w:eastAsia="en-GB"/>
              </w:rPr>
              <w:t xml:space="preserve"> or public holiday in England when banks in London are open for business;</w:t>
            </w:r>
          </w:p>
        </w:tc>
      </w:tr>
      <w:tr w:rsidR="00BB7414" w:rsidRPr="007826FF" w14:paraId="76B100CC" w14:textId="77777777" w:rsidTr="00E20663">
        <w:tc>
          <w:tcPr>
            <w:tcW w:w="1872" w:type="dxa"/>
            <w:tcBorders>
              <w:left w:val="single" w:sz="4" w:space="0" w:color="auto"/>
            </w:tcBorders>
            <w:tcMar>
              <w:top w:w="202" w:type="dxa"/>
              <w:left w:w="115" w:type="dxa"/>
              <w:bottom w:w="202" w:type="dxa"/>
              <w:right w:w="115" w:type="dxa"/>
            </w:tcMar>
          </w:tcPr>
          <w:p w14:paraId="2DD95819" w14:textId="77777777" w:rsidR="00BB7414" w:rsidRPr="00227308" w:rsidRDefault="00BB7414" w:rsidP="00BB23D9">
            <w:pPr>
              <w:jc w:val="left"/>
              <w:rPr>
                <w:rFonts w:cs="Arial"/>
                <w:b/>
                <w:sz w:val="24"/>
                <w:szCs w:val="24"/>
              </w:rPr>
            </w:pPr>
            <w:r>
              <w:rPr>
                <w:rFonts w:cs="Arial"/>
                <w:b/>
                <w:sz w:val="24"/>
                <w:szCs w:val="24"/>
              </w:rPr>
              <w:t>Controller</w:t>
            </w:r>
          </w:p>
          <w:p w14:paraId="061577D3" w14:textId="77777777" w:rsidR="00BB7414" w:rsidRPr="00227308" w:rsidRDefault="00BB7414" w:rsidP="00BB23D9">
            <w:pPr>
              <w:jc w:val="left"/>
              <w:rPr>
                <w:rFonts w:cs="Arial"/>
                <w:b/>
                <w:sz w:val="24"/>
                <w:szCs w:val="24"/>
              </w:rPr>
            </w:pPr>
          </w:p>
        </w:tc>
        <w:tc>
          <w:tcPr>
            <w:tcW w:w="7536" w:type="dxa"/>
            <w:tcMar>
              <w:top w:w="202" w:type="dxa"/>
              <w:left w:w="115" w:type="dxa"/>
              <w:bottom w:w="202" w:type="dxa"/>
              <w:right w:w="115" w:type="dxa"/>
            </w:tcMar>
          </w:tcPr>
          <w:p w14:paraId="5C22909D" w14:textId="3512BA64" w:rsidR="00E20663" w:rsidRDefault="00E20663" w:rsidP="0F7CF787">
            <w:pPr>
              <w:jc w:val="left"/>
              <w:rPr>
                <w:rFonts w:cs="Arial"/>
                <w:sz w:val="24"/>
                <w:szCs w:val="24"/>
                <w:lang w:eastAsia="en-GB"/>
              </w:rPr>
            </w:pPr>
            <w:r w:rsidRPr="007826FF">
              <w:rPr>
                <w:rFonts w:cs="Arial"/>
                <w:sz w:val="24"/>
                <w:szCs w:val="24"/>
                <w:lang w:eastAsia="en-GB"/>
              </w:rPr>
              <w:t>shall take the meaning given in the Data Protection Legislation</w:t>
            </w:r>
          </w:p>
          <w:p w14:paraId="00A28ABC" w14:textId="10E272DD" w:rsidR="00BB7414" w:rsidRPr="007826FF" w:rsidRDefault="00BB7414" w:rsidP="0F7CF787">
            <w:pPr>
              <w:jc w:val="left"/>
              <w:rPr>
                <w:rFonts w:cs="Arial"/>
                <w:b/>
                <w:bCs/>
                <w:sz w:val="24"/>
                <w:szCs w:val="24"/>
              </w:rPr>
            </w:pPr>
          </w:p>
        </w:tc>
      </w:tr>
      <w:tr w:rsidR="00BB7414" w:rsidRPr="007826FF" w14:paraId="06146DDD" w14:textId="77777777" w:rsidTr="00E20663">
        <w:tc>
          <w:tcPr>
            <w:tcW w:w="1872" w:type="dxa"/>
            <w:tcBorders>
              <w:left w:val="single" w:sz="4" w:space="0" w:color="auto"/>
            </w:tcBorders>
            <w:tcMar>
              <w:top w:w="202" w:type="dxa"/>
              <w:left w:w="115" w:type="dxa"/>
              <w:bottom w:w="202" w:type="dxa"/>
              <w:right w:w="115" w:type="dxa"/>
            </w:tcMar>
          </w:tcPr>
          <w:p w14:paraId="7F787C48" w14:textId="77777777" w:rsidR="00BB7414" w:rsidRPr="00227308" w:rsidRDefault="00BB7414" w:rsidP="00BB23D9">
            <w:pPr>
              <w:jc w:val="left"/>
              <w:rPr>
                <w:rFonts w:cs="Arial"/>
                <w:b/>
                <w:sz w:val="24"/>
                <w:szCs w:val="24"/>
              </w:rPr>
            </w:pPr>
            <w:r w:rsidRPr="00227308">
              <w:rPr>
                <w:rFonts w:cs="Arial"/>
                <w:b/>
                <w:sz w:val="24"/>
                <w:szCs w:val="24"/>
              </w:rPr>
              <w:t>Data Guidance</w:t>
            </w:r>
          </w:p>
        </w:tc>
        <w:tc>
          <w:tcPr>
            <w:tcW w:w="7536" w:type="dxa"/>
            <w:tcMar>
              <w:top w:w="202" w:type="dxa"/>
              <w:left w:w="115" w:type="dxa"/>
              <w:bottom w:w="202" w:type="dxa"/>
              <w:right w:w="115" w:type="dxa"/>
            </w:tcMar>
          </w:tcPr>
          <w:p w14:paraId="4C44CA5F" w14:textId="77777777" w:rsidR="00BB7414" w:rsidRPr="007826FF" w:rsidDel="00D416FF" w:rsidRDefault="00BB7414" w:rsidP="00BB23D9">
            <w:pPr>
              <w:pStyle w:val="HD6Level2"/>
              <w:numPr>
                <w:ilvl w:val="0"/>
                <w:numId w:val="0"/>
              </w:numPr>
              <w:spacing w:after="0" w:line="240" w:lineRule="auto"/>
              <w:jc w:val="left"/>
              <w:rPr>
                <w:rFonts w:cs="Arial"/>
                <w:sz w:val="24"/>
                <w:szCs w:val="24"/>
              </w:rPr>
            </w:pPr>
            <w:r w:rsidRPr="007826FF">
              <w:rPr>
                <w:rFonts w:cs="Arial"/>
                <w:sz w:val="24"/>
                <w:szCs w:val="24"/>
                <w:lang w:eastAsia="en-GB"/>
              </w:rPr>
              <w:t xml:space="preserve">means any applicable guidance, guidelines, direction or determination, framework, code of practice, standard or requirement regarding information governance, confidentiality, </w:t>
            </w:r>
            <w:proofErr w:type="gramStart"/>
            <w:r w:rsidRPr="007826FF">
              <w:rPr>
                <w:rFonts w:cs="Arial"/>
                <w:sz w:val="24"/>
                <w:szCs w:val="24"/>
                <w:lang w:eastAsia="en-GB"/>
              </w:rPr>
              <w:t>privacy</w:t>
            </w:r>
            <w:proofErr w:type="gramEnd"/>
            <w:r w:rsidRPr="007826FF">
              <w:rPr>
                <w:rFonts w:cs="Arial"/>
                <w:sz w:val="24"/>
                <w:szCs w:val="24"/>
                <w:lang w:eastAsia="en-GB"/>
              </w:rPr>
              <w:t xml:space="preserve"> or compliance with the Data Protection Legislation (whether specifically mentioned in this Agreement or not) to the extent published and publicly available or their existence or contents have been notified to the Supplier by NHS England and/or any relevant Regulatory or Supervisory Body.  This includes but is not limited to guidance issued by NHS Digital, the National Data Guardian for Health &amp; Care, the Department of Health, NHS England, the Health Research Authority, Public Health England, the European Data Protection </w:t>
            </w:r>
            <w:proofErr w:type="gramStart"/>
            <w:r w:rsidRPr="007826FF">
              <w:rPr>
                <w:rFonts w:cs="Arial"/>
                <w:sz w:val="24"/>
                <w:szCs w:val="24"/>
                <w:lang w:eastAsia="en-GB"/>
              </w:rPr>
              <w:t>Board</w:t>
            </w:r>
            <w:proofErr w:type="gramEnd"/>
            <w:r w:rsidRPr="007826FF">
              <w:rPr>
                <w:rFonts w:cs="Arial"/>
                <w:sz w:val="24"/>
                <w:szCs w:val="24"/>
                <w:lang w:eastAsia="en-GB"/>
              </w:rPr>
              <w:t xml:space="preserve"> and the Information Commissioner;</w:t>
            </w:r>
          </w:p>
        </w:tc>
      </w:tr>
      <w:tr w:rsidR="00BB7414" w:rsidRPr="007826FF" w14:paraId="0F0C08F9" w14:textId="77777777" w:rsidTr="00E20663">
        <w:tc>
          <w:tcPr>
            <w:tcW w:w="1872" w:type="dxa"/>
            <w:tcBorders>
              <w:left w:val="single" w:sz="4" w:space="0" w:color="auto"/>
            </w:tcBorders>
            <w:tcMar>
              <w:top w:w="202" w:type="dxa"/>
              <w:left w:w="115" w:type="dxa"/>
              <w:bottom w:w="202" w:type="dxa"/>
              <w:right w:w="115" w:type="dxa"/>
            </w:tcMar>
          </w:tcPr>
          <w:p w14:paraId="58C77879" w14:textId="77777777" w:rsidR="00BB7414" w:rsidRPr="00227308" w:rsidRDefault="00BB7414" w:rsidP="00BB23D9">
            <w:pPr>
              <w:jc w:val="left"/>
              <w:rPr>
                <w:rFonts w:cs="Arial"/>
                <w:b/>
                <w:sz w:val="24"/>
                <w:szCs w:val="24"/>
              </w:rPr>
            </w:pPr>
            <w:r w:rsidRPr="00227308">
              <w:rPr>
                <w:rFonts w:cs="Arial"/>
                <w:b/>
                <w:sz w:val="24"/>
                <w:szCs w:val="24"/>
              </w:rPr>
              <w:t xml:space="preserve">Data Privacy </w:t>
            </w:r>
            <w:r>
              <w:rPr>
                <w:rFonts w:cs="Arial"/>
                <w:b/>
                <w:sz w:val="24"/>
                <w:szCs w:val="24"/>
              </w:rPr>
              <w:t>I</w:t>
            </w:r>
            <w:r w:rsidRPr="00227308">
              <w:rPr>
                <w:rFonts w:cs="Arial"/>
                <w:b/>
                <w:sz w:val="24"/>
                <w:szCs w:val="24"/>
              </w:rPr>
              <w:t xml:space="preserve">mpact </w:t>
            </w:r>
            <w:r>
              <w:rPr>
                <w:rFonts w:cs="Arial"/>
                <w:b/>
                <w:sz w:val="24"/>
                <w:szCs w:val="24"/>
              </w:rPr>
              <w:t>A</w:t>
            </w:r>
            <w:r w:rsidRPr="00227308">
              <w:rPr>
                <w:rFonts w:cs="Arial"/>
                <w:b/>
                <w:sz w:val="24"/>
                <w:szCs w:val="24"/>
              </w:rPr>
              <w:t>ssessment (DPIA)</w:t>
            </w:r>
          </w:p>
        </w:tc>
        <w:tc>
          <w:tcPr>
            <w:tcW w:w="7536" w:type="dxa"/>
            <w:tcMar>
              <w:top w:w="202" w:type="dxa"/>
              <w:left w:w="115" w:type="dxa"/>
              <w:bottom w:w="202" w:type="dxa"/>
              <w:right w:w="115" w:type="dxa"/>
            </w:tcMar>
          </w:tcPr>
          <w:p w14:paraId="776594D8" w14:textId="77777777" w:rsidR="00BB7414" w:rsidRPr="007826FF" w:rsidRDefault="00BB7414" w:rsidP="00BB23D9">
            <w:pPr>
              <w:jc w:val="left"/>
              <w:rPr>
                <w:rFonts w:cs="Arial"/>
                <w:sz w:val="24"/>
                <w:szCs w:val="24"/>
              </w:rPr>
            </w:pPr>
            <w:r w:rsidRPr="007826FF">
              <w:rPr>
                <w:rFonts w:cs="Arial"/>
                <w:sz w:val="24"/>
                <w:szCs w:val="24"/>
                <w:lang w:eastAsia="en-GB"/>
              </w:rPr>
              <w:t>shall take the meaning given in the Data Protection Legislation</w:t>
            </w:r>
            <w:r w:rsidRPr="007826FF" w:rsidDel="00D416FF">
              <w:rPr>
                <w:rFonts w:cs="Arial"/>
                <w:sz w:val="24"/>
                <w:szCs w:val="24"/>
              </w:rPr>
              <w:t xml:space="preserve"> </w:t>
            </w:r>
          </w:p>
        </w:tc>
      </w:tr>
      <w:tr w:rsidR="00BB7414" w:rsidRPr="007826FF" w14:paraId="5504D369" w14:textId="77777777" w:rsidTr="00E20663">
        <w:tc>
          <w:tcPr>
            <w:tcW w:w="1872" w:type="dxa"/>
            <w:tcBorders>
              <w:left w:val="single" w:sz="4" w:space="0" w:color="auto"/>
            </w:tcBorders>
            <w:tcMar>
              <w:top w:w="202" w:type="dxa"/>
              <w:left w:w="115" w:type="dxa"/>
              <w:bottom w:w="202" w:type="dxa"/>
              <w:right w:w="115" w:type="dxa"/>
            </w:tcMar>
          </w:tcPr>
          <w:p w14:paraId="5BC0FE83" w14:textId="77777777" w:rsidR="00BB7414" w:rsidRPr="00227308" w:rsidRDefault="00BB7414" w:rsidP="00BB23D9">
            <w:pPr>
              <w:jc w:val="left"/>
              <w:rPr>
                <w:rFonts w:cs="Arial"/>
                <w:b/>
                <w:sz w:val="24"/>
                <w:szCs w:val="24"/>
              </w:rPr>
            </w:pPr>
            <w:r w:rsidRPr="00227308">
              <w:rPr>
                <w:rFonts w:cs="Arial"/>
                <w:b/>
                <w:sz w:val="24"/>
                <w:szCs w:val="24"/>
              </w:rPr>
              <w:t xml:space="preserve">Data Protection Legislation </w:t>
            </w:r>
          </w:p>
        </w:tc>
        <w:tc>
          <w:tcPr>
            <w:tcW w:w="7536" w:type="dxa"/>
            <w:tcMar>
              <w:top w:w="202" w:type="dxa"/>
              <w:left w:w="115" w:type="dxa"/>
              <w:bottom w:w="202" w:type="dxa"/>
              <w:right w:w="115" w:type="dxa"/>
            </w:tcMar>
          </w:tcPr>
          <w:p w14:paraId="15F0E16D" w14:textId="2FC30FAB" w:rsidR="00BB7414" w:rsidRPr="00227308" w:rsidRDefault="00BB7414" w:rsidP="00BB23D9">
            <w:pPr>
              <w:pStyle w:val="HD6Level2"/>
              <w:numPr>
                <w:ilvl w:val="0"/>
                <w:numId w:val="0"/>
              </w:numPr>
              <w:spacing w:after="0" w:line="240" w:lineRule="auto"/>
              <w:jc w:val="left"/>
              <w:rPr>
                <w:rFonts w:cs="Arial"/>
                <w:b/>
                <w:sz w:val="24"/>
                <w:szCs w:val="24"/>
                <w:lang w:eastAsia="en-GB"/>
              </w:rPr>
            </w:pPr>
            <w:r w:rsidRPr="007826FF">
              <w:rPr>
                <w:rFonts w:cs="Arial"/>
                <w:sz w:val="24"/>
                <w:szCs w:val="24"/>
                <w:lang w:eastAsia="en-GB"/>
              </w:rPr>
              <w:t>means (</w:t>
            </w:r>
            <w:proofErr w:type="spellStart"/>
            <w:r w:rsidRPr="007826FF">
              <w:rPr>
                <w:rFonts w:cs="Arial"/>
                <w:sz w:val="24"/>
                <w:szCs w:val="24"/>
                <w:lang w:eastAsia="en-GB"/>
              </w:rPr>
              <w:t>i</w:t>
            </w:r>
            <w:proofErr w:type="spellEnd"/>
            <w:r w:rsidRPr="007826FF">
              <w:rPr>
                <w:rFonts w:cs="Arial"/>
                <w:sz w:val="24"/>
                <w:szCs w:val="24"/>
                <w:lang w:eastAsia="en-GB"/>
              </w:rPr>
              <w:t xml:space="preserve">) the DPA 1998 (ii) the </w:t>
            </w:r>
            <w:r w:rsidR="0007094E">
              <w:rPr>
                <w:rFonts w:cs="Arial"/>
                <w:sz w:val="24"/>
                <w:szCs w:val="24"/>
                <w:lang w:eastAsia="en-GB"/>
              </w:rPr>
              <w:t xml:space="preserve">UK </w:t>
            </w:r>
            <w:r w:rsidRPr="007826FF">
              <w:rPr>
                <w:rFonts w:cs="Arial"/>
                <w:sz w:val="24"/>
                <w:szCs w:val="24"/>
                <w:lang w:eastAsia="en-GB"/>
              </w:rPr>
              <w:t xml:space="preserve">GDPR, the LED and any applicable national Laws implementing them as amended from time to time (iii) the DPA 2018 (iv) all applicable Law concerning privacy, confidentiality or the </w:t>
            </w:r>
            <w:r>
              <w:rPr>
                <w:rFonts w:cs="Arial"/>
                <w:sz w:val="24"/>
                <w:szCs w:val="24"/>
                <w:lang w:eastAsia="en-GB"/>
              </w:rPr>
              <w:t>Process</w:t>
            </w:r>
            <w:r w:rsidRPr="007826FF">
              <w:rPr>
                <w:rFonts w:cs="Arial"/>
                <w:sz w:val="24"/>
                <w:szCs w:val="24"/>
                <w:lang w:eastAsia="en-GB"/>
              </w:rPr>
              <w:t xml:space="preserve">ing of </w:t>
            </w:r>
            <w:r>
              <w:rPr>
                <w:rFonts w:cs="Arial"/>
                <w:sz w:val="24"/>
                <w:szCs w:val="24"/>
                <w:lang w:eastAsia="en-GB"/>
              </w:rPr>
              <w:t>Personal Data</w:t>
            </w:r>
            <w:r w:rsidRPr="007826FF">
              <w:rPr>
                <w:rFonts w:cs="Arial"/>
                <w:sz w:val="24"/>
                <w:szCs w:val="24"/>
                <w:lang w:eastAsia="en-GB"/>
              </w:rPr>
              <w:t xml:space="preserve"> including but not limited to the Human Rights Act 1998, the </w:t>
            </w:r>
            <w:proofErr w:type="gramStart"/>
            <w:r w:rsidRPr="007826FF">
              <w:rPr>
                <w:rFonts w:cs="Arial"/>
                <w:sz w:val="24"/>
                <w:szCs w:val="24"/>
                <w:lang w:eastAsia="en-GB"/>
              </w:rPr>
              <w:t>Health</w:t>
            </w:r>
            <w:proofErr w:type="gramEnd"/>
            <w:r w:rsidRPr="007826FF">
              <w:rPr>
                <w:rFonts w:cs="Arial"/>
                <w:sz w:val="24"/>
                <w:szCs w:val="24"/>
                <w:lang w:eastAsia="en-GB"/>
              </w:rPr>
              <w:t xml:space="preserve"> and Social Care (Safety and Quality) Act 2015, the common law duty of confidentiality and the Privacy and Electronic Communications (EC Directive) Regulations</w:t>
            </w:r>
            <w:r w:rsidRPr="007826FF">
              <w:rPr>
                <w:rFonts w:cs="Arial"/>
                <w:b/>
                <w:sz w:val="24"/>
                <w:szCs w:val="24"/>
                <w:lang w:eastAsia="en-GB"/>
              </w:rPr>
              <w:t xml:space="preserve"> </w:t>
            </w:r>
          </w:p>
        </w:tc>
      </w:tr>
      <w:tr w:rsidR="00BB7414" w:rsidRPr="007826FF" w14:paraId="2ABCB611" w14:textId="77777777" w:rsidTr="00E20663">
        <w:tc>
          <w:tcPr>
            <w:tcW w:w="1872" w:type="dxa"/>
            <w:tcBorders>
              <w:left w:val="single" w:sz="4" w:space="0" w:color="auto"/>
            </w:tcBorders>
            <w:tcMar>
              <w:top w:w="202" w:type="dxa"/>
              <w:left w:w="115" w:type="dxa"/>
              <w:bottom w:w="202" w:type="dxa"/>
              <w:right w:w="115" w:type="dxa"/>
            </w:tcMar>
          </w:tcPr>
          <w:p w14:paraId="352F418E" w14:textId="77777777" w:rsidR="00BB7414" w:rsidRPr="004F5E0A" w:rsidRDefault="00BB7414" w:rsidP="00BB23D9">
            <w:pPr>
              <w:jc w:val="left"/>
              <w:rPr>
                <w:rFonts w:cs="Arial"/>
                <w:b/>
                <w:sz w:val="24"/>
                <w:szCs w:val="24"/>
              </w:rPr>
            </w:pPr>
            <w:r w:rsidRPr="00227308">
              <w:rPr>
                <w:rFonts w:cs="Arial"/>
                <w:b/>
                <w:sz w:val="24"/>
                <w:szCs w:val="24"/>
                <w:lang w:eastAsia="en-GB"/>
              </w:rPr>
              <w:t>Data Protection Officer</w:t>
            </w:r>
            <w:r>
              <w:rPr>
                <w:rFonts w:cs="Arial"/>
                <w:sz w:val="24"/>
                <w:szCs w:val="24"/>
                <w:lang w:eastAsia="en-GB"/>
              </w:rPr>
              <w:t xml:space="preserve"> or </w:t>
            </w:r>
            <w:r>
              <w:rPr>
                <w:rFonts w:cs="Arial"/>
                <w:b/>
                <w:sz w:val="24"/>
                <w:szCs w:val="24"/>
                <w:lang w:eastAsia="en-GB"/>
              </w:rPr>
              <w:t>DPO</w:t>
            </w:r>
          </w:p>
        </w:tc>
        <w:tc>
          <w:tcPr>
            <w:tcW w:w="7536" w:type="dxa"/>
            <w:tcMar>
              <w:top w:w="202" w:type="dxa"/>
              <w:left w:w="115" w:type="dxa"/>
              <w:bottom w:w="202" w:type="dxa"/>
              <w:right w:w="115" w:type="dxa"/>
            </w:tcMar>
          </w:tcPr>
          <w:p w14:paraId="70F2B954" w14:textId="77777777" w:rsidR="00BB7414" w:rsidRPr="007826FF" w:rsidRDefault="00BB7414" w:rsidP="00BB23D9">
            <w:pPr>
              <w:jc w:val="left"/>
              <w:rPr>
                <w:rFonts w:cs="Arial"/>
                <w:sz w:val="24"/>
                <w:szCs w:val="24"/>
                <w:lang w:eastAsia="en-GB"/>
              </w:rPr>
            </w:pPr>
            <w:r w:rsidRPr="007826FF">
              <w:rPr>
                <w:rFonts w:cs="Arial"/>
                <w:sz w:val="24"/>
                <w:szCs w:val="24"/>
                <w:lang w:eastAsia="en-GB"/>
              </w:rPr>
              <w:t>shall take the meaning given in the Data Protection Legislation</w:t>
            </w:r>
          </w:p>
        </w:tc>
      </w:tr>
      <w:tr w:rsidR="00BB7414" w:rsidRPr="007826FF" w14:paraId="57133F60" w14:textId="77777777" w:rsidTr="00E20663">
        <w:tc>
          <w:tcPr>
            <w:tcW w:w="1872" w:type="dxa"/>
            <w:tcBorders>
              <w:left w:val="single" w:sz="4" w:space="0" w:color="auto"/>
            </w:tcBorders>
            <w:tcMar>
              <w:top w:w="202" w:type="dxa"/>
              <w:left w:w="115" w:type="dxa"/>
              <w:bottom w:w="202" w:type="dxa"/>
              <w:right w:w="115" w:type="dxa"/>
            </w:tcMar>
          </w:tcPr>
          <w:p w14:paraId="24A1690B" w14:textId="77777777" w:rsidR="00BB7414" w:rsidRPr="00227308" w:rsidRDefault="00BB7414" w:rsidP="00BB23D9">
            <w:pPr>
              <w:jc w:val="left"/>
              <w:rPr>
                <w:rFonts w:cs="Arial"/>
                <w:b/>
                <w:sz w:val="24"/>
                <w:szCs w:val="24"/>
              </w:rPr>
            </w:pPr>
            <w:r w:rsidRPr="00227308">
              <w:rPr>
                <w:rFonts w:cs="Arial"/>
                <w:b/>
                <w:sz w:val="24"/>
                <w:szCs w:val="24"/>
              </w:rPr>
              <w:t>Data Subject</w:t>
            </w:r>
          </w:p>
        </w:tc>
        <w:tc>
          <w:tcPr>
            <w:tcW w:w="7536" w:type="dxa"/>
            <w:tcMar>
              <w:top w:w="202" w:type="dxa"/>
              <w:left w:w="115" w:type="dxa"/>
              <w:bottom w:w="202" w:type="dxa"/>
              <w:right w:w="115" w:type="dxa"/>
            </w:tcMar>
          </w:tcPr>
          <w:p w14:paraId="5F478DAE" w14:textId="77777777" w:rsidR="00BB7414" w:rsidRPr="007826FF" w:rsidRDefault="00BB7414" w:rsidP="00BB23D9">
            <w:pPr>
              <w:jc w:val="left"/>
              <w:rPr>
                <w:rFonts w:cs="Arial"/>
                <w:sz w:val="24"/>
                <w:szCs w:val="24"/>
              </w:rPr>
            </w:pPr>
            <w:r w:rsidRPr="007826FF">
              <w:rPr>
                <w:rFonts w:cs="Arial"/>
                <w:sz w:val="24"/>
                <w:szCs w:val="24"/>
                <w:lang w:eastAsia="en-GB"/>
              </w:rPr>
              <w:t>shall take the meaning given in the Data Protection Legislation</w:t>
            </w:r>
          </w:p>
        </w:tc>
      </w:tr>
      <w:tr w:rsidR="00BB7414" w:rsidRPr="007826FF" w14:paraId="5DC303B8" w14:textId="77777777" w:rsidTr="00E20663">
        <w:tc>
          <w:tcPr>
            <w:tcW w:w="1872" w:type="dxa"/>
            <w:tcBorders>
              <w:left w:val="single" w:sz="4" w:space="0" w:color="auto"/>
            </w:tcBorders>
            <w:tcMar>
              <w:top w:w="202" w:type="dxa"/>
              <w:left w:w="115" w:type="dxa"/>
              <w:bottom w:w="202" w:type="dxa"/>
              <w:right w:w="115" w:type="dxa"/>
            </w:tcMar>
          </w:tcPr>
          <w:p w14:paraId="2BC1F508" w14:textId="77777777" w:rsidR="00BB7414" w:rsidRPr="00227308" w:rsidRDefault="00BB7414" w:rsidP="00BB23D9">
            <w:pPr>
              <w:jc w:val="left"/>
              <w:rPr>
                <w:rFonts w:cs="Arial"/>
                <w:b/>
                <w:sz w:val="24"/>
                <w:szCs w:val="24"/>
              </w:rPr>
            </w:pPr>
            <w:r w:rsidRPr="00227308">
              <w:rPr>
                <w:rFonts w:cs="Arial"/>
                <w:b/>
                <w:sz w:val="24"/>
                <w:szCs w:val="24"/>
              </w:rPr>
              <w:lastRenderedPageBreak/>
              <w:t>Joint Controller</w:t>
            </w:r>
          </w:p>
        </w:tc>
        <w:tc>
          <w:tcPr>
            <w:tcW w:w="7536" w:type="dxa"/>
            <w:tcMar>
              <w:top w:w="202" w:type="dxa"/>
              <w:left w:w="115" w:type="dxa"/>
              <w:bottom w:w="202" w:type="dxa"/>
              <w:right w:w="115" w:type="dxa"/>
            </w:tcMar>
          </w:tcPr>
          <w:p w14:paraId="4AE2116B" w14:textId="77777777" w:rsidR="00BB7414" w:rsidRPr="007826FF" w:rsidRDefault="00BB7414" w:rsidP="00BB23D9">
            <w:pPr>
              <w:jc w:val="left"/>
              <w:rPr>
                <w:rFonts w:cs="Arial"/>
                <w:sz w:val="24"/>
                <w:szCs w:val="24"/>
              </w:rPr>
            </w:pPr>
            <w:r w:rsidRPr="007826FF">
              <w:rPr>
                <w:rFonts w:cs="Arial"/>
                <w:sz w:val="24"/>
                <w:szCs w:val="24"/>
                <w:lang w:eastAsia="en-GB"/>
              </w:rPr>
              <w:t>shall take the meaning given in the Data Protection Legislation</w:t>
            </w:r>
            <w:r w:rsidRPr="007826FF" w:rsidDel="00D416FF">
              <w:rPr>
                <w:rFonts w:cs="Arial"/>
                <w:sz w:val="24"/>
                <w:szCs w:val="24"/>
              </w:rPr>
              <w:t xml:space="preserve"> </w:t>
            </w:r>
          </w:p>
        </w:tc>
      </w:tr>
      <w:tr w:rsidR="00BB7414" w:rsidRPr="007826FF" w14:paraId="7A9299B5" w14:textId="77777777" w:rsidTr="00E20663">
        <w:tc>
          <w:tcPr>
            <w:tcW w:w="1872" w:type="dxa"/>
            <w:tcBorders>
              <w:left w:val="single" w:sz="4" w:space="0" w:color="auto"/>
            </w:tcBorders>
            <w:tcMar>
              <w:top w:w="202" w:type="dxa"/>
              <w:left w:w="115" w:type="dxa"/>
              <w:bottom w:w="202" w:type="dxa"/>
              <w:right w:w="115" w:type="dxa"/>
            </w:tcMar>
          </w:tcPr>
          <w:p w14:paraId="1D729F7C" w14:textId="77777777" w:rsidR="00BB7414" w:rsidRPr="00227308" w:rsidRDefault="00BB7414" w:rsidP="00BB23D9">
            <w:pPr>
              <w:jc w:val="left"/>
              <w:rPr>
                <w:rFonts w:cs="Arial"/>
                <w:b/>
                <w:sz w:val="24"/>
                <w:szCs w:val="24"/>
              </w:rPr>
            </w:pPr>
            <w:r w:rsidRPr="00227308">
              <w:rPr>
                <w:rFonts w:cs="Arial"/>
                <w:b/>
                <w:sz w:val="24"/>
                <w:szCs w:val="24"/>
              </w:rPr>
              <w:t>Personal Data</w:t>
            </w:r>
          </w:p>
        </w:tc>
        <w:tc>
          <w:tcPr>
            <w:tcW w:w="7536" w:type="dxa"/>
            <w:tcMar>
              <w:top w:w="202" w:type="dxa"/>
              <w:left w:w="115" w:type="dxa"/>
              <w:bottom w:w="202" w:type="dxa"/>
              <w:right w:w="115" w:type="dxa"/>
            </w:tcMar>
          </w:tcPr>
          <w:p w14:paraId="515D1244" w14:textId="77777777" w:rsidR="00BB7414" w:rsidRPr="007826FF" w:rsidRDefault="00BB7414" w:rsidP="00BB23D9">
            <w:pPr>
              <w:jc w:val="left"/>
              <w:rPr>
                <w:rFonts w:cs="Arial"/>
                <w:sz w:val="24"/>
                <w:szCs w:val="24"/>
              </w:rPr>
            </w:pPr>
            <w:r w:rsidRPr="007826FF">
              <w:rPr>
                <w:rFonts w:cs="Arial"/>
                <w:sz w:val="24"/>
                <w:szCs w:val="24"/>
                <w:lang w:eastAsia="en-GB"/>
              </w:rPr>
              <w:t>shall take the meaning given in the Data Protection Legislation</w:t>
            </w:r>
            <w:r w:rsidRPr="007826FF" w:rsidDel="00D416FF">
              <w:rPr>
                <w:rFonts w:cs="Arial"/>
                <w:sz w:val="24"/>
                <w:szCs w:val="24"/>
              </w:rPr>
              <w:t xml:space="preserve"> </w:t>
            </w:r>
          </w:p>
        </w:tc>
      </w:tr>
      <w:tr w:rsidR="00BB7414" w:rsidRPr="007826FF" w14:paraId="153C382E" w14:textId="77777777" w:rsidTr="00E20663">
        <w:tc>
          <w:tcPr>
            <w:tcW w:w="1872" w:type="dxa"/>
            <w:tcBorders>
              <w:left w:val="single" w:sz="4" w:space="0" w:color="auto"/>
            </w:tcBorders>
            <w:tcMar>
              <w:top w:w="202" w:type="dxa"/>
              <w:left w:w="115" w:type="dxa"/>
              <w:bottom w:w="202" w:type="dxa"/>
              <w:right w:w="115" w:type="dxa"/>
            </w:tcMar>
          </w:tcPr>
          <w:p w14:paraId="651FC13E" w14:textId="77777777" w:rsidR="00BB7414" w:rsidRPr="00227308" w:rsidRDefault="00BB7414" w:rsidP="00BB23D9">
            <w:pPr>
              <w:jc w:val="left"/>
              <w:rPr>
                <w:rFonts w:cs="Arial"/>
                <w:b/>
                <w:sz w:val="24"/>
                <w:szCs w:val="24"/>
              </w:rPr>
            </w:pPr>
            <w:r>
              <w:rPr>
                <w:rFonts w:cs="Arial"/>
                <w:b/>
                <w:sz w:val="24"/>
                <w:szCs w:val="24"/>
              </w:rPr>
              <w:t>P</w:t>
            </w:r>
            <w:r w:rsidRPr="00227308">
              <w:rPr>
                <w:rFonts w:cs="Arial"/>
                <w:b/>
                <w:sz w:val="24"/>
                <w:szCs w:val="24"/>
              </w:rPr>
              <w:t xml:space="preserve">rocess </w:t>
            </w:r>
            <w:r w:rsidRPr="00E533BC">
              <w:rPr>
                <w:rFonts w:cs="Arial"/>
                <w:sz w:val="24"/>
                <w:szCs w:val="24"/>
              </w:rPr>
              <w:t>(and cognate terms)</w:t>
            </w:r>
          </w:p>
        </w:tc>
        <w:tc>
          <w:tcPr>
            <w:tcW w:w="7536" w:type="dxa"/>
            <w:tcMar>
              <w:top w:w="202" w:type="dxa"/>
              <w:left w:w="115" w:type="dxa"/>
              <w:bottom w:w="202" w:type="dxa"/>
              <w:right w:w="115" w:type="dxa"/>
            </w:tcMar>
          </w:tcPr>
          <w:p w14:paraId="0E45578B" w14:textId="77777777" w:rsidR="00BB7414" w:rsidRPr="007826FF" w:rsidRDefault="00BB7414" w:rsidP="00BB23D9">
            <w:pPr>
              <w:jc w:val="left"/>
              <w:rPr>
                <w:rFonts w:cs="Arial"/>
                <w:sz w:val="24"/>
                <w:szCs w:val="24"/>
              </w:rPr>
            </w:pPr>
            <w:r w:rsidRPr="007826FF">
              <w:rPr>
                <w:rFonts w:cs="Arial"/>
                <w:sz w:val="24"/>
                <w:szCs w:val="24"/>
              </w:rPr>
              <w:t>A</w:t>
            </w:r>
            <w:r w:rsidRPr="007826FF">
              <w:rPr>
                <w:rFonts w:cs="Arial"/>
                <w:sz w:val="24"/>
                <w:szCs w:val="24"/>
                <w:lang w:eastAsia="en-GB"/>
              </w:rPr>
              <w:t xml:space="preserve"> shall take the meaning given in the Data Protection Legislation</w:t>
            </w:r>
            <w:r w:rsidRPr="007826FF" w:rsidDel="00D416FF">
              <w:rPr>
                <w:rFonts w:cs="Arial"/>
                <w:sz w:val="24"/>
                <w:szCs w:val="24"/>
              </w:rPr>
              <w:t xml:space="preserve"> </w:t>
            </w:r>
          </w:p>
        </w:tc>
      </w:tr>
      <w:tr w:rsidR="00BB7414" w:rsidRPr="007826FF" w14:paraId="60441BD8" w14:textId="77777777" w:rsidTr="00E20663">
        <w:tc>
          <w:tcPr>
            <w:tcW w:w="1872" w:type="dxa"/>
            <w:tcBorders>
              <w:left w:val="single" w:sz="4" w:space="0" w:color="auto"/>
            </w:tcBorders>
            <w:tcMar>
              <w:top w:w="202" w:type="dxa"/>
              <w:left w:w="115" w:type="dxa"/>
              <w:bottom w:w="202" w:type="dxa"/>
              <w:right w:w="115" w:type="dxa"/>
            </w:tcMar>
          </w:tcPr>
          <w:p w14:paraId="4243F788" w14:textId="77777777" w:rsidR="00BB7414" w:rsidRPr="00227308" w:rsidRDefault="00BB7414" w:rsidP="00BB23D9">
            <w:pPr>
              <w:jc w:val="left"/>
              <w:rPr>
                <w:rFonts w:cs="Arial"/>
                <w:b/>
                <w:sz w:val="24"/>
                <w:szCs w:val="24"/>
              </w:rPr>
            </w:pPr>
            <w:r w:rsidRPr="00227308">
              <w:rPr>
                <w:rFonts w:cs="Arial"/>
                <w:b/>
                <w:sz w:val="24"/>
                <w:szCs w:val="24"/>
              </w:rPr>
              <w:t>Processor</w:t>
            </w:r>
          </w:p>
        </w:tc>
        <w:tc>
          <w:tcPr>
            <w:tcW w:w="7536" w:type="dxa"/>
            <w:tcMar>
              <w:top w:w="202" w:type="dxa"/>
              <w:left w:w="115" w:type="dxa"/>
              <w:bottom w:w="202" w:type="dxa"/>
              <w:right w:w="115" w:type="dxa"/>
            </w:tcMar>
          </w:tcPr>
          <w:p w14:paraId="447BE66F" w14:textId="77777777" w:rsidR="00BB7414" w:rsidRPr="007826FF" w:rsidRDefault="00BB7414" w:rsidP="00BB23D9">
            <w:pPr>
              <w:jc w:val="left"/>
              <w:rPr>
                <w:rFonts w:cs="Arial"/>
                <w:sz w:val="24"/>
                <w:szCs w:val="24"/>
              </w:rPr>
            </w:pPr>
            <w:r w:rsidRPr="007826FF">
              <w:rPr>
                <w:rFonts w:cs="Arial"/>
                <w:sz w:val="24"/>
                <w:szCs w:val="24"/>
                <w:lang w:eastAsia="en-GB"/>
              </w:rPr>
              <w:t>shall take the meaning given in the Data Protection Legislation</w:t>
            </w:r>
          </w:p>
        </w:tc>
      </w:tr>
      <w:tr w:rsidR="00BB7414" w:rsidRPr="007826FF" w14:paraId="426A2E46" w14:textId="77777777" w:rsidTr="00E20663">
        <w:tc>
          <w:tcPr>
            <w:tcW w:w="1872" w:type="dxa"/>
            <w:tcBorders>
              <w:left w:val="single" w:sz="4" w:space="0" w:color="auto"/>
            </w:tcBorders>
            <w:tcMar>
              <w:top w:w="202" w:type="dxa"/>
              <w:left w:w="115" w:type="dxa"/>
              <w:bottom w:w="202" w:type="dxa"/>
              <w:right w:w="115" w:type="dxa"/>
            </w:tcMar>
          </w:tcPr>
          <w:p w14:paraId="2FED2069" w14:textId="77777777" w:rsidR="00BB7414" w:rsidRPr="00227308" w:rsidRDefault="00BB7414" w:rsidP="00BB23D9">
            <w:pPr>
              <w:jc w:val="left"/>
              <w:rPr>
                <w:rFonts w:cs="Arial"/>
                <w:b/>
                <w:sz w:val="24"/>
                <w:szCs w:val="24"/>
              </w:rPr>
            </w:pPr>
            <w:r w:rsidRPr="00227308">
              <w:rPr>
                <w:rFonts w:cs="Arial"/>
                <w:b/>
                <w:sz w:val="24"/>
                <w:szCs w:val="24"/>
              </w:rPr>
              <w:t>Party</w:t>
            </w:r>
          </w:p>
        </w:tc>
        <w:tc>
          <w:tcPr>
            <w:tcW w:w="7536" w:type="dxa"/>
            <w:tcMar>
              <w:top w:w="202" w:type="dxa"/>
              <w:left w:w="115" w:type="dxa"/>
              <w:bottom w:w="202" w:type="dxa"/>
              <w:right w:w="115" w:type="dxa"/>
            </w:tcMar>
          </w:tcPr>
          <w:p w14:paraId="3701280C" w14:textId="77777777" w:rsidR="00BB7414" w:rsidRPr="007826FF" w:rsidRDefault="00BB7414" w:rsidP="00BB23D9">
            <w:pPr>
              <w:jc w:val="left"/>
              <w:rPr>
                <w:rFonts w:cs="Arial"/>
                <w:sz w:val="24"/>
                <w:szCs w:val="24"/>
              </w:rPr>
            </w:pPr>
            <w:r w:rsidRPr="007826FF">
              <w:rPr>
                <w:rFonts w:cs="Arial"/>
                <w:sz w:val="24"/>
                <w:szCs w:val="24"/>
              </w:rPr>
              <w:t>A party to this Agreement</w:t>
            </w:r>
          </w:p>
        </w:tc>
      </w:tr>
      <w:tr w:rsidR="00BB7414" w:rsidRPr="007826FF" w14:paraId="34665DEB" w14:textId="77777777" w:rsidTr="00E20663">
        <w:tc>
          <w:tcPr>
            <w:tcW w:w="1872" w:type="dxa"/>
            <w:tcBorders>
              <w:left w:val="single" w:sz="4" w:space="0" w:color="auto"/>
            </w:tcBorders>
            <w:tcMar>
              <w:top w:w="202" w:type="dxa"/>
              <w:left w:w="115" w:type="dxa"/>
              <w:bottom w:w="202" w:type="dxa"/>
              <w:right w:w="115" w:type="dxa"/>
            </w:tcMar>
          </w:tcPr>
          <w:p w14:paraId="7E7E0C11" w14:textId="77777777" w:rsidR="00BB7414" w:rsidRPr="00227308" w:rsidRDefault="00BB7414" w:rsidP="00BB23D9">
            <w:pPr>
              <w:jc w:val="left"/>
              <w:rPr>
                <w:rFonts w:cs="Arial"/>
                <w:b/>
                <w:sz w:val="24"/>
                <w:szCs w:val="24"/>
              </w:rPr>
            </w:pPr>
            <w:r w:rsidRPr="00227308">
              <w:rPr>
                <w:rFonts w:cs="Arial"/>
                <w:b/>
                <w:sz w:val="24"/>
                <w:szCs w:val="24"/>
                <w:lang w:eastAsia="en-GB"/>
              </w:rPr>
              <w:t>Regulatory or Supervisory Body</w:t>
            </w:r>
          </w:p>
        </w:tc>
        <w:tc>
          <w:tcPr>
            <w:tcW w:w="7536" w:type="dxa"/>
            <w:tcMar>
              <w:top w:w="202" w:type="dxa"/>
              <w:left w:w="115" w:type="dxa"/>
              <w:bottom w:w="202" w:type="dxa"/>
              <w:right w:w="115" w:type="dxa"/>
            </w:tcMar>
          </w:tcPr>
          <w:p w14:paraId="44A1E3CF" w14:textId="77777777" w:rsidR="00BB7414" w:rsidRPr="007826FF" w:rsidRDefault="00BB7414" w:rsidP="00BB23D9">
            <w:pPr>
              <w:pStyle w:val="HD6Level2"/>
              <w:numPr>
                <w:ilvl w:val="0"/>
                <w:numId w:val="0"/>
              </w:numPr>
              <w:spacing w:after="0" w:line="240" w:lineRule="auto"/>
              <w:jc w:val="left"/>
              <w:rPr>
                <w:rFonts w:cs="Arial"/>
                <w:sz w:val="24"/>
                <w:szCs w:val="24"/>
                <w:lang w:eastAsia="en-GB"/>
              </w:rPr>
            </w:pPr>
            <w:r w:rsidRPr="00E533BC">
              <w:rPr>
                <w:rFonts w:cs="Arial"/>
                <w:sz w:val="24"/>
                <w:szCs w:val="24"/>
                <w:lang w:eastAsia="en-GB"/>
              </w:rPr>
              <w:t xml:space="preserve">means </w:t>
            </w:r>
            <w:r w:rsidRPr="007826FF">
              <w:rPr>
                <w:rFonts w:cs="Arial"/>
                <w:sz w:val="24"/>
                <w:szCs w:val="24"/>
                <w:lang w:eastAsia="en-GB"/>
              </w:rPr>
              <w:t xml:space="preserve">any statutory or other body having authority to issue guidance, </w:t>
            </w:r>
            <w:proofErr w:type="gramStart"/>
            <w:r w:rsidRPr="007826FF">
              <w:rPr>
                <w:rFonts w:cs="Arial"/>
                <w:sz w:val="24"/>
                <w:szCs w:val="24"/>
                <w:lang w:eastAsia="en-GB"/>
              </w:rPr>
              <w:t>standards</w:t>
            </w:r>
            <w:proofErr w:type="gramEnd"/>
            <w:r w:rsidRPr="007826FF">
              <w:rPr>
                <w:rFonts w:cs="Arial"/>
                <w:sz w:val="24"/>
                <w:szCs w:val="24"/>
                <w:lang w:eastAsia="en-GB"/>
              </w:rPr>
              <w:t xml:space="preserve"> or recommendations with which the relevant Party and/or Staff must comply or to which it or they must have regard, including:</w:t>
            </w:r>
          </w:p>
          <w:p w14:paraId="11AD4AF4" w14:textId="77777777" w:rsidR="00BB7414" w:rsidRPr="007826FF" w:rsidRDefault="00BB7414" w:rsidP="00DF5272">
            <w:pPr>
              <w:pStyle w:val="HD6Level2"/>
              <w:numPr>
                <w:ilvl w:val="0"/>
                <w:numId w:val="6"/>
              </w:numPr>
              <w:spacing w:before="240" w:after="120" w:line="240" w:lineRule="auto"/>
              <w:jc w:val="left"/>
              <w:rPr>
                <w:rFonts w:cs="Arial"/>
                <w:sz w:val="24"/>
                <w:szCs w:val="24"/>
                <w:lang w:eastAsia="en-GB"/>
              </w:rPr>
            </w:pPr>
            <w:proofErr w:type="gramStart"/>
            <w:r w:rsidRPr="007826FF">
              <w:rPr>
                <w:rFonts w:cs="Arial"/>
                <w:sz w:val="24"/>
                <w:szCs w:val="24"/>
                <w:lang w:eastAsia="en-GB"/>
              </w:rPr>
              <w:t>CQC;</w:t>
            </w:r>
            <w:proofErr w:type="gramEnd"/>
          </w:p>
          <w:p w14:paraId="523344E8"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NHS </w:t>
            </w:r>
            <w:proofErr w:type="gramStart"/>
            <w:r w:rsidRPr="007826FF">
              <w:rPr>
                <w:rFonts w:cs="Arial"/>
                <w:sz w:val="24"/>
                <w:szCs w:val="24"/>
                <w:lang w:eastAsia="en-GB"/>
              </w:rPr>
              <w:t>England;</w:t>
            </w:r>
            <w:proofErr w:type="gramEnd"/>
          </w:p>
          <w:p w14:paraId="13E75BCA"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the Department of </w:t>
            </w:r>
            <w:proofErr w:type="gramStart"/>
            <w:r w:rsidRPr="007826FF">
              <w:rPr>
                <w:rFonts w:cs="Arial"/>
                <w:sz w:val="24"/>
                <w:szCs w:val="24"/>
                <w:lang w:eastAsia="en-GB"/>
              </w:rPr>
              <w:t>Health;</w:t>
            </w:r>
            <w:proofErr w:type="gramEnd"/>
            <w:r w:rsidRPr="007826FF">
              <w:rPr>
                <w:rFonts w:cs="Arial"/>
                <w:sz w:val="24"/>
                <w:szCs w:val="24"/>
                <w:lang w:eastAsia="en-GB"/>
              </w:rPr>
              <w:t xml:space="preserve"> </w:t>
            </w:r>
          </w:p>
          <w:p w14:paraId="2DB91041"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proofErr w:type="gramStart"/>
            <w:r w:rsidRPr="007826FF">
              <w:rPr>
                <w:rFonts w:cs="Arial"/>
                <w:sz w:val="24"/>
                <w:szCs w:val="24"/>
                <w:lang w:eastAsia="en-GB"/>
              </w:rPr>
              <w:t>NICE;</w:t>
            </w:r>
            <w:proofErr w:type="gramEnd"/>
            <w:r w:rsidRPr="007826FF">
              <w:rPr>
                <w:rFonts w:cs="Arial"/>
                <w:sz w:val="24"/>
                <w:szCs w:val="24"/>
                <w:lang w:eastAsia="en-GB"/>
              </w:rPr>
              <w:t xml:space="preserve"> </w:t>
            </w:r>
          </w:p>
          <w:p w14:paraId="2FB1461C"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Healthwatch England and Local </w:t>
            </w:r>
            <w:proofErr w:type="gramStart"/>
            <w:r w:rsidRPr="007826FF">
              <w:rPr>
                <w:rFonts w:cs="Arial"/>
                <w:sz w:val="24"/>
                <w:szCs w:val="24"/>
                <w:lang w:eastAsia="en-GB"/>
              </w:rPr>
              <w:t>Healthwatch;</w:t>
            </w:r>
            <w:proofErr w:type="gramEnd"/>
          </w:p>
          <w:p w14:paraId="3EDB785D"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Public Health </w:t>
            </w:r>
            <w:proofErr w:type="gramStart"/>
            <w:r w:rsidRPr="007826FF">
              <w:rPr>
                <w:rFonts w:cs="Arial"/>
                <w:sz w:val="24"/>
                <w:szCs w:val="24"/>
                <w:lang w:eastAsia="en-GB"/>
              </w:rPr>
              <w:t>England;</w:t>
            </w:r>
            <w:proofErr w:type="gramEnd"/>
            <w:r w:rsidRPr="007826FF">
              <w:rPr>
                <w:rFonts w:cs="Arial"/>
                <w:sz w:val="24"/>
                <w:szCs w:val="24"/>
                <w:lang w:eastAsia="en-GB"/>
              </w:rPr>
              <w:t xml:space="preserve"> </w:t>
            </w:r>
          </w:p>
          <w:p w14:paraId="04A5599C"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the General Pharmaceutical </w:t>
            </w:r>
            <w:proofErr w:type="gramStart"/>
            <w:r w:rsidRPr="007826FF">
              <w:rPr>
                <w:rFonts w:cs="Arial"/>
                <w:sz w:val="24"/>
                <w:szCs w:val="24"/>
                <w:lang w:eastAsia="en-GB"/>
              </w:rPr>
              <w:t>Council;</w:t>
            </w:r>
            <w:proofErr w:type="gramEnd"/>
          </w:p>
          <w:p w14:paraId="566B76A2"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the Healthcare Safety Investigation </w:t>
            </w:r>
            <w:proofErr w:type="gramStart"/>
            <w:r w:rsidRPr="007826FF">
              <w:rPr>
                <w:rFonts w:cs="Arial"/>
                <w:sz w:val="24"/>
                <w:szCs w:val="24"/>
                <w:lang w:eastAsia="en-GB"/>
              </w:rPr>
              <w:t>Branch;</w:t>
            </w:r>
            <w:proofErr w:type="gramEnd"/>
          </w:p>
          <w:p w14:paraId="73B31132" w14:textId="77777777" w:rsidR="00BB7414" w:rsidRPr="007826FF" w:rsidRDefault="00BB7414" w:rsidP="00DF5272">
            <w:pPr>
              <w:pStyle w:val="HD6Level2"/>
              <w:numPr>
                <w:ilvl w:val="0"/>
                <w:numId w:val="6"/>
              </w:numPr>
              <w:spacing w:after="120" w:line="240" w:lineRule="auto"/>
              <w:jc w:val="left"/>
              <w:rPr>
                <w:rFonts w:cs="Arial"/>
                <w:sz w:val="24"/>
                <w:szCs w:val="24"/>
                <w:lang w:eastAsia="en-GB"/>
              </w:rPr>
            </w:pPr>
            <w:r w:rsidRPr="007826FF">
              <w:rPr>
                <w:rFonts w:cs="Arial"/>
                <w:sz w:val="24"/>
                <w:szCs w:val="24"/>
                <w:lang w:eastAsia="en-GB"/>
              </w:rPr>
              <w:t xml:space="preserve">Information </w:t>
            </w:r>
            <w:proofErr w:type="gramStart"/>
            <w:r w:rsidRPr="007826FF">
              <w:rPr>
                <w:rFonts w:cs="Arial"/>
                <w:sz w:val="24"/>
                <w:szCs w:val="24"/>
                <w:lang w:eastAsia="en-GB"/>
              </w:rPr>
              <w:t>Commissioner;</w:t>
            </w:r>
            <w:proofErr w:type="gramEnd"/>
          </w:p>
          <w:p w14:paraId="37A79E08" w14:textId="77777777" w:rsidR="00BB7414" w:rsidRPr="007826FF" w:rsidRDefault="00BB7414" w:rsidP="00DF5272">
            <w:pPr>
              <w:pStyle w:val="HD6Level2"/>
              <w:numPr>
                <w:ilvl w:val="0"/>
                <w:numId w:val="6"/>
              </w:numPr>
              <w:spacing w:after="120" w:line="240" w:lineRule="auto"/>
              <w:jc w:val="left"/>
              <w:rPr>
                <w:rFonts w:cs="Arial"/>
                <w:sz w:val="24"/>
                <w:szCs w:val="24"/>
              </w:rPr>
            </w:pPr>
            <w:r w:rsidRPr="007826FF">
              <w:rPr>
                <w:rFonts w:cs="Arial"/>
                <w:sz w:val="24"/>
                <w:szCs w:val="24"/>
                <w:lang w:eastAsia="en-GB"/>
              </w:rPr>
              <w:t>European Data Protection Board;</w:t>
            </w:r>
          </w:p>
        </w:tc>
      </w:tr>
      <w:tr w:rsidR="00BB7414" w:rsidRPr="007826FF" w14:paraId="358550AC" w14:textId="77777777" w:rsidTr="00E20663">
        <w:tc>
          <w:tcPr>
            <w:tcW w:w="1872" w:type="dxa"/>
            <w:tcBorders>
              <w:left w:val="single" w:sz="4" w:space="0" w:color="auto"/>
            </w:tcBorders>
            <w:tcMar>
              <w:top w:w="202" w:type="dxa"/>
              <w:left w:w="115" w:type="dxa"/>
              <w:bottom w:w="202" w:type="dxa"/>
              <w:right w:w="115" w:type="dxa"/>
            </w:tcMar>
          </w:tcPr>
          <w:p w14:paraId="562DBF03" w14:textId="77777777" w:rsidR="00BB7414" w:rsidRPr="00227308" w:rsidRDefault="00BB7414" w:rsidP="00BB23D9">
            <w:pPr>
              <w:jc w:val="left"/>
              <w:rPr>
                <w:rFonts w:cs="Arial"/>
                <w:b/>
                <w:sz w:val="24"/>
                <w:szCs w:val="24"/>
              </w:rPr>
            </w:pPr>
            <w:r w:rsidRPr="00227308">
              <w:rPr>
                <w:rFonts w:cs="Arial"/>
                <w:b/>
                <w:sz w:val="24"/>
                <w:szCs w:val="24"/>
              </w:rPr>
              <w:t>Special Categories of Personal Data</w:t>
            </w:r>
          </w:p>
        </w:tc>
        <w:tc>
          <w:tcPr>
            <w:tcW w:w="7536" w:type="dxa"/>
            <w:tcMar>
              <w:top w:w="202" w:type="dxa"/>
              <w:left w:w="115" w:type="dxa"/>
              <w:bottom w:w="202" w:type="dxa"/>
              <w:right w:w="115" w:type="dxa"/>
            </w:tcMar>
          </w:tcPr>
          <w:p w14:paraId="3405AA3C" w14:textId="6B26B047" w:rsidR="00BB7414" w:rsidRPr="007826FF" w:rsidRDefault="00BB7414" w:rsidP="00BB23D9">
            <w:pPr>
              <w:jc w:val="left"/>
              <w:rPr>
                <w:rFonts w:cs="Arial"/>
                <w:sz w:val="24"/>
                <w:szCs w:val="24"/>
              </w:rPr>
            </w:pPr>
            <w:r w:rsidRPr="007826FF">
              <w:rPr>
                <w:rFonts w:cs="Arial"/>
                <w:sz w:val="24"/>
                <w:szCs w:val="24"/>
              </w:rPr>
              <w:t xml:space="preserve">As defined in Article 9 of the </w:t>
            </w:r>
            <w:r w:rsidR="003E266A">
              <w:rPr>
                <w:rFonts w:cs="Arial"/>
                <w:sz w:val="24"/>
                <w:szCs w:val="24"/>
              </w:rPr>
              <w:t xml:space="preserve">UK </w:t>
            </w:r>
            <w:r w:rsidRPr="007826FF">
              <w:rPr>
                <w:rFonts w:cs="Arial"/>
                <w:sz w:val="24"/>
                <w:szCs w:val="24"/>
              </w:rPr>
              <w:t xml:space="preserve">GDPR - </w:t>
            </w:r>
            <w:r>
              <w:rPr>
                <w:rFonts w:cs="Arial"/>
                <w:sz w:val="24"/>
                <w:szCs w:val="24"/>
              </w:rPr>
              <w:t>Personal Data</w:t>
            </w:r>
            <w:r w:rsidRPr="007826FF">
              <w:rPr>
                <w:rFonts w:cs="Arial"/>
                <w:sz w:val="24"/>
                <w:szCs w:val="24"/>
              </w:rPr>
              <w:t xml:space="preserve"> revealing:</w:t>
            </w:r>
          </w:p>
          <w:p w14:paraId="586098F6" w14:textId="77777777" w:rsidR="00BB7414" w:rsidRPr="007826FF" w:rsidRDefault="00BB7414" w:rsidP="00DF5272">
            <w:pPr>
              <w:pStyle w:val="HD6Level2"/>
              <w:numPr>
                <w:ilvl w:val="0"/>
                <w:numId w:val="7"/>
              </w:numPr>
              <w:spacing w:before="240" w:after="120" w:line="240" w:lineRule="auto"/>
              <w:jc w:val="left"/>
              <w:rPr>
                <w:rFonts w:cs="Arial"/>
                <w:sz w:val="24"/>
                <w:szCs w:val="24"/>
                <w:lang w:eastAsia="en-GB"/>
              </w:rPr>
            </w:pPr>
            <w:r w:rsidRPr="007826FF">
              <w:rPr>
                <w:rFonts w:cs="Arial"/>
                <w:sz w:val="24"/>
                <w:szCs w:val="24"/>
                <w:lang w:eastAsia="en-GB"/>
              </w:rPr>
              <w:t>racial or ethnic origin</w:t>
            </w:r>
          </w:p>
          <w:p w14:paraId="0CD8F50E" w14:textId="77777777" w:rsidR="00BB7414" w:rsidRPr="007826FF" w:rsidRDefault="00BB7414" w:rsidP="00DF5272">
            <w:pPr>
              <w:pStyle w:val="HD6Level2"/>
              <w:numPr>
                <w:ilvl w:val="0"/>
                <w:numId w:val="7"/>
              </w:numPr>
              <w:spacing w:after="120" w:line="240" w:lineRule="auto"/>
              <w:jc w:val="left"/>
              <w:rPr>
                <w:rFonts w:cs="Arial"/>
                <w:sz w:val="24"/>
                <w:szCs w:val="24"/>
                <w:lang w:eastAsia="en-GB"/>
              </w:rPr>
            </w:pPr>
            <w:r w:rsidRPr="007826FF">
              <w:rPr>
                <w:rFonts w:cs="Arial"/>
                <w:sz w:val="24"/>
                <w:szCs w:val="24"/>
                <w:lang w:eastAsia="en-GB"/>
              </w:rPr>
              <w:t>political opinions</w:t>
            </w:r>
          </w:p>
          <w:p w14:paraId="7A3DCBD6" w14:textId="77777777" w:rsidR="00BB7414" w:rsidRPr="007826FF" w:rsidRDefault="00BB7414" w:rsidP="00DF5272">
            <w:pPr>
              <w:pStyle w:val="HD6Level2"/>
              <w:numPr>
                <w:ilvl w:val="0"/>
                <w:numId w:val="7"/>
              </w:numPr>
              <w:spacing w:after="120" w:line="240" w:lineRule="auto"/>
              <w:jc w:val="left"/>
              <w:rPr>
                <w:rFonts w:cs="Arial"/>
                <w:sz w:val="24"/>
                <w:szCs w:val="24"/>
                <w:lang w:eastAsia="en-GB"/>
              </w:rPr>
            </w:pPr>
            <w:r w:rsidRPr="007826FF">
              <w:rPr>
                <w:rFonts w:cs="Arial"/>
                <w:sz w:val="24"/>
                <w:szCs w:val="24"/>
                <w:lang w:eastAsia="en-GB"/>
              </w:rPr>
              <w:t>religious or philosophical beliefs</w:t>
            </w:r>
          </w:p>
          <w:p w14:paraId="2FC1C1F6" w14:textId="77777777" w:rsidR="00BB7414" w:rsidRPr="007826FF" w:rsidRDefault="00BB7414" w:rsidP="00DF5272">
            <w:pPr>
              <w:pStyle w:val="HD6Level2"/>
              <w:numPr>
                <w:ilvl w:val="0"/>
                <w:numId w:val="7"/>
              </w:numPr>
              <w:spacing w:after="120" w:line="240" w:lineRule="auto"/>
              <w:jc w:val="left"/>
              <w:rPr>
                <w:rFonts w:cs="Arial"/>
                <w:sz w:val="24"/>
                <w:szCs w:val="24"/>
                <w:lang w:eastAsia="en-GB"/>
              </w:rPr>
            </w:pPr>
            <w:r w:rsidRPr="007826FF">
              <w:rPr>
                <w:rFonts w:cs="Arial"/>
                <w:sz w:val="24"/>
                <w:szCs w:val="24"/>
                <w:lang w:eastAsia="en-GB"/>
              </w:rPr>
              <w:t xml:space="preserve">trade union membership </w:t>
            </w:r>
          </w:p>
          <w:p w14:paraId="373ABF87" w14:textId="77777777" w:rsidR="00BB7414" w:rsidRPr="007826FF" w:rsidRDefault="00BB7414" w:rsidP="00DF5272">
            <w:pPr>
              <w:pStyle w:val="HD6Level2"/>
              <w:numPr>
                <w:ilvl w:val="0"/>
                <w:numId w:val="7"/>
              </w:numPr>
              <w:spacing w:after="120" w:line="240" w:lineRule="auto"/>
              <w:jc w:val="left"/>
              <w:rPr>
                <w:rFonts w:cs="Arial"/>
                <w:sz w:val="24"/>
                <w:szCs w:val="24"/>
                <w:lang w:eastAsia="en-GB"/>
              </w:rPr>
            </w:pPr>
            <w:r w:rsidRPr="007826FF">
              <w:rPr>
                <w:rFonts w:cs="Arial"/>
                <w:sz w:val="24"/>
                <w:szCs w:val="24"/>
                <w:lang w:eastAsia="en-GB"/>
              </w:rPr>
              <w:t>genetic data or biometric data identifying a natural person</w:t>
            </w:r>
          </w:p>
          <w:p w14:paraId="63D26A9E" w14:textId="77777777" w:rsidR="00BB7414" w:rsidRPr="007826FF" w:rsidRDefault="00BB7414" w:rsidP="00DF5272">
            <w:pPr>
              <w:pStyle w:val="HD6Level2"/>
              <w:numPr>
                <w:ilvl w:val="0"/>
                <w:numId w:val="7"/>
              </w:numPr>
              <w:spacing w:after="120" w:line="240" w:lineRule="auto"/>
              <w:jc w:val="left"/>
              <w:rPr>
                <w:rFonts w:cs="Arial"/>
                <w:sz w:val="24"/>
                <w:szCs w:val="24"/>
                <w:lang w:eastAsia="en-GB"/>
              </w:rPr>
            </w:pPr>
            <w:r w:rsidRPr="007826FF">
              <w:rPr>
                <w:rFonts w:cs="Arial"/>
                <w:sz w:val="24"/>
                <w:szCs w:val="24"/>
                <w:lang w:eastAsia="en-GB"/>
              </w:rPr>
              <w:t xml:space="preserve">data concerning health </w:t>
            </w:r>
          </w:p>
          <w:p w14:paraId="1A5121AB" w14:textId="77777777" w:rsidR="00BB7414" w:rsidRPr="00E50534" w:rsidRDefault="00BB7414" w:rsidP="00DF5272">
            <w:pPr>
              <w:pStyle w:val="HD6Level2"/>
              <w:numPr>
                <w:ilvl w:val="0"/>
                <w:numId w:val="7"/>
              </w:numPr>
              <w:spacing w:after="120" w:line="240" w:lineRule="auto"/>
              <w:jc w:val="left"/>
              <w:rPr>
                <w:rFonts w:cs="Arial"/>
                <w:sz w:val="24"/>
                <w:szCs w:val="24"/>
              </w:rPr>
            </w:pPr>
            <w:r w:rsidRPr="007826FF">
              <w:rPr>
                <w:rFonts w:cs="Arial"/>
                <w:sz w:val="24"/>
                <w:szCs w:val="24"/>
                <w:lang w:eastAsia="en-GB"/>
              </w:rPr>
              <w:t>data concerning a natural person's sex life or sexual</w:t>
            </w:r>
            <w:r w:rsidRPr="007826FF">
              <w:rPr>
                <w:rFonts w:cs="Arial"/>
                <w:sz w:val="24"/>
                <w:szCs w:val="24"/>
              </w:rPr>
              <w:t xml:space="preserve"> orientation</w:t>
            </w:r>
          </w:p>
        </w:tc>
      </w:tr>
    </w:tbl>
    <w:p w14:paraId="5674AF20" w14:textId="77777777" w:rsidR="00BB7414" w:rsidRDefault="00BB7414" w:rsidP="00BB7414">
      <w:pPr>
        <w:rPr>
          <w:rFonts w:cs="Arial"/>
          <w:b/>
          <w:sz w:val="24"/>
          <w:szCs w:val="24"/>
        </w:rPr>
      </w:pPr>
    </w:p>
    <w:p w14:paraId="556F33E4" w14:textId="77777777" w:rsidR="00BB7414" w:rsidRPr="007826FF" w:rsidRDefault="00BB7414" w:rsidP="00BB7414">
      <w:pPr>
        <w:rPr>
          <w:rFonts w:cs="Arial"/>
          <w:b/>
          <w:sz w:val="24"/>
          <w:szCs w:val="24"/>
        </w:rPr>
      </w:pPr>
    </w:p>
    <w:p w14:paraId="19739E4C" w14:textId="77777777" w:rsidR="00BB7414" w:rsidRDefault="00BB7414" w:rsidP="00DF5272">
      <w:pPr>
        <w:pStyle w:val="HD6Level2"/>
        <w:numPr>
          <w:ilvl w:val="0"/>
          <w:numId w:val="8"/>
        </w:numPr>
        <w:spacing w:after="120" w:line="240" w:lineRule="auto"/>
        <w:rPr>
          <w:rFonts w:cs="Arial"/>
          <w:sz w:val="24"/>
          <w:szCs w:val="24"/>
          <w:lang w:eastAsia="en-GB"/>
        </w:rPr>
      </w:pPr>
      <w:r>
        <w:rPr>
          <w:rFonts w:cs="Arial"/>
          <w:sz w:val="24"/>
          <w:szCs w:val="24"/>
          <w:lang w:eastAsia="en-GB"/>
        </w:rPr>
        <w:t>R</w:t>
      </w:r>
      <w:r w:rsidRPr="007826FF">
        <w:rPr>
          <w:rFonts w:cs="Arial"/>
          <w:sz w:val="24"/>
          <w:szCs w:val="24"/>
          <w:lang w:eastAsia="en-GB"/>
        </w:rPr>
        <w:t xml:space="preserve">eference to any legislative provision shall be deemed to include any statutory instrument, bye law, regulation, rule, subordinate or delegated legislation or order and any rules and regulations which are made under it, and any subsequent re- enactment, </w:t>
      </w:r>
      <w:proofErr w:type="gramStart"/>
      <w:r w:rsidRPr="007826FF">
        <w:rPr>
          <w:rFonts w:cs="Arial"/>
          <w:sz w:val="24"/>
          <w:szCs w:val="24"/>
          <w:lang w:eastAsia="en-GB"/>
        </w:rPr>
        <w:t>amendment</w:t>
      </w:r>
      <w:proofErr w:type="gramEnd"/>
      <w:r w:rsidRPr="007826FF">
        <w:rPr>
          <w:rFonts w:cs="Arial"/>
          <w:sz w:val="24"/>
          <w:szCs w:val="24"/>
          <w:lang w:eastAsia="en-GB"/>
        </w:rPr>
        <w:t xml:space="preserve"> or replacement of the same</w:t>
      </w:r>
      <w:r>
        <w:rPr>
          <w:rFonts w:cs="Arial"/>
          <w:sz w:val="24"/>
          <w:szCs w:val="24"/>
          <w:lang w:eastAsia="en-GB"/>
        </w:rPr>
        <w:t>.</w:t>
      </w:r>
    </w:p>
    <w:p w14:paraId="002F4956" w14:textId="679D8AA9" w:rsidR="00BB7414" w:rsidRDefault="00BB7414" w:rsidP="00DF5272">
      <w:pPr>
        <w:pStyle w:val="HD6Level2"/>
        <w:numPr>
          <w:ilvl w:val="0"/>
          <w:numId w:val="8"/>
        </w:numPr>
        <w:spacing w:after="120" w:line="240" w:lineRule="auto"/>
        <w:rPr>
          <w:rFonts w:cs="Arial"/>
          <w:sz w:val="24"/>
          <w:szCs w:val="24"/>
          <w:lang w:eastAsia="en-GB"/>
        </w:rPr>
      </w:pPr>
      <w:r w:rsidRPr="00BB7414">
        <w:rPr>
          <w:rFonts w:cs="Arial"/>
          <w:sz w:val="24"/>
          <w:szCs w:val="24"/>
          <w:lang w:eastAsia="en-GB"/>
        </w:rPr>
        <w:t>The Schedules form part of this Agreement and shall have effect as if set out in full in the body of this Agreement.</w:t>
      </w:r>
      <w:r w:rsidR="0007094E">
        <w:rPr>
          <w:rFonts w:cs="Arial"/>
          <w:sz w:val="24"/>
          <w:szCs w:val="24"/>
          <w:lang w:eastAsia="en-GB"/>
        </w:rPr>
        <w:t xml:space="preserve"> </w:t>
      </w:r>
      <w:r w:rsidRPr="00BB7414">
        <w:rPr>
          <w:rFonts w:cs="Arial"/>
          <w:sz w:val="24"/>
          <w:szCs w:val="24"/>
          <w:lang w:eastAsia="en-GB"/>
        </w:rPr>
        <w:t>Any reference to this Agreement includes the Schedules.</w:t>
      </w:r>
    </w:p>
    <w:p w14:paraId="08D78877" w14:textId="2AC5C550" w:rsidR="00911B67" w:rsidRPr="00BB7414" w:rsidRDefault="00BB7414" w:rsidP="00DF5272">
      <w:pPr>
        <w:pStyle w:val="HD6Level2"/>
        <w:numPr>
          <w:ilvl w:val="0"/>
          <w:numId w:val="8"/>
        </w:numPr>
        <w:spacing w:after="120" w:line="240" w:lineRule="auto"/>
        <w:rPr>
          <w:rFonts w:cs="Arial"/>
          <w:sz w:val="24"/>
          <w:szCs w:val="24"/>
          <w:lang w:eastAsia="en-GB"/>
        </w:rPr>
      </w:pPr>
      <w:r w:rsidRPr="00BB7414">
        <w:rPr>
          <w:rFonts w:cs="Arial"/>
          <w:sz w:val="24"/>
          <w:szCs w:val="24"/>
          <w:lang w:eastAsia="en-GB"/>
        </w:rPr>
        <w:t>References to clauses and Schedules are to be clauses and Schedules to this Agreement.</w:t>
      </w:r>
    </w:p>
    <w:sectPr w:rsidR="00911B67" w:rsidRPr="00BB7414">
      <w:footerReference w:type="default" r:id="rId19"/>
      <w:pgSz w:w="11907" w:h="16840" w:code="9"/>
      <w:pgMar w:top="1361" w:right="1020" w:bottom="1361"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FD21" w14:textId="77777777" w:rsidR="005C5FEE" w:rsidRDefault="005C5FEE">
      <w:pPr>
        <w:pStyle w:val="Heading3"/>
      </w:pPr>
      <w:r>
        <w:separator/>
      </w:r>
    </w:p>
  </w:endnote>
  <w:endnote w:type="continuationSeparator" w:id="0">
    <w:p w14:paraId="4CCC69D3" w14:textId="77777777" w:rsidR="005C5FEE" w:rsidRDefault="005C5FEE">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6825" w14:textId="77777777" w:rsidR="00BB7414" w:rsidRPr="00BB7414" w:rsidRDefault="00BB7414">
    <w:pPr>
      <w:pStyle w:val="Footer"/>
      <w:jc w:val="right"/>
      <w:rPr>
        <w:color w:val="808080" w:themeColor="background1" w:themeShade="80"/>
        <w:sz w:val="18"/>
      </w:rPr>
    </w:pPr>
    <w:r w:rsidRPr="00BB7414">
      <w:rPr>
        <w:color w:val="808080" w:themeColor="background1" w:themeShade="80"/>
        <w:sz w:val="18"/>
      </w:rPr>
      <w:t>NHS England Data Sharing Agreement Template v1.0</w:t>
    </w:r>
  </w:p>
  <w:p w14:paraId="25E7988D" w14:textId="77777777" w:rsidR="00BB7414" w:rsidRPr="00BB7414" w:rsidRDefault="00BB7414">
    <w:pPr>
      <w:pStyle w:val="Footer"/>
      <w:jc w:val="right"/>
      <w:rPr>
        <w:color w:val="808080" w:themeColor="background1" w:themeShade="80"/>
        <w:sz w:val="18"/>
      </w:rPr>
    </w:pPr>
    <w:r w:rsidRPr="00BB7414">
      <w:rPr>
        <w:color w:val="808080" w:themeColor="background1" w:themeShade="80"/>
        <w:sz w:val="18"/>
      </w:rPr>
      <w:t>Corporate Information Governance Team</w:t>
    </w:r>
  </w:p>
  <w:p w14:paraId="717AA96F" w14:textId="0376C05D" w:rsidR="00BB7414" w:rsidRPr="00BB7414" w:rsidRDefault="000479B1">
    <w:pPr>
      <w:pStyle w:val="Footer"/>
      <w:jc w:val="right"/>
      <w:rPr>
        <w:color w:val="808080" w:themeColor="background1" w:themeShade="80"/>
        <w:sz w:val="18"/>
      </w:rPr>
    </w:pPr>
    <w:sdt>
      <w:sdtPr>
        <w:rPr>
          <w:color w:val="808080" w:themeColor="background1" w:themeShade="80"/>
          <w:sz w:val="18"/>
        </w:rPr>
        <w:id w:val="302129536"/>
        <w:docPartObj>
          <w:docPartGallery w:val="Page Numbers (Bottom of Page)"/>
          <w:docPartUnique/>
        </w:docPartObj>
      </w:sdtPr>
      <w:sdtEndPr>
        <w:rPr>
          <w:noProof/>
        </w:rPr>
      </w:sdtEndPr>
      <w:sdtContent>
        <w:r w:rsidR="00BB7414" w:rsidRPr="00BB7414">
          <w:rPr>
            <w:color w:val="808080" w:themeColor="background1" w:themeShade="80"/>
            <w:sz w:val="18"/>
          </w:rPr>
          <w:fldChar w:fldCharType="begin"/>
        </w:r>
        <w:r w:rsidR="00BB7414" w:rsidRPr="00BB7414">
          <w:rPr>
            <w:color w:val="808080" w:themeColor="background1" w:themeShade="80"/>
            <w:sz w:val="18"/>
          </w:rPr>
          <w:instrText xml:space="preserve"> PAGE   \* MERGEFORMAT </w:instrText>
        </w:r>
        <w:r w:rsidR="00BB7414" w:rsidRPr="00BB7414">
          <w:rPr>
            <w:color w:val="808080" w:themeColor="background1" w:themeShade="80"/>
            <w:sz w:val="18"/>
          </w:rPr>
          <w:fldChar w:fldCharType="separate"/>
        </w:r>
        <w:r w:rsidR="009A1193">
          <w:rPr>
            <w:noProof/>
            <w:color w:val="808080" w:themeColor="background1" w:themeShade="80"/>
            <w:sz w:val="18"/>
          </w:rPr>
          <w:t>10</w:t>
        </w:r>
        <w:r w:rsidR="00BB7414" w:rsidRPr="00BB7414">
          <w:rPr>
            <w:noProof/>
            <w:color w:val="808080" w:themeColor="background1" w:themeShade="80"/>
            <w:sz w:val="18"/>
          </w:rPr>
          <w:fldChar w:fldCharType="end"/>
        </w:r>
      </w:sdtContent>
    </w:sdt>
  </w:p>
  <w:p w14:paraId="5A1BEF39" w14:textId="77777777" w:rsidR="00BB7414" w:rsidRDefault="00BB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D87F" w14:textId="77777777" w:rsidR="005C5FEE" w:rsidRDefault="005C5FEE">
      <w:pPr>
        <w:pStyle w:val="Heading3"/>
      </w:pPr>
      <w:r>
        <w:separator/>
      </w:r>
    </w:p>
  </w:footnote>
  <w:footnote w:type="continuationSeparator" w:id="0">
    <w:p w14:paraId="79160F5A" w14:textId="77777777" w:rsidR="005C5FEE" w:rsidRDefault="005C5FEE">
      <w:pPr>
        <w:pStyle w:val="Head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C1820C0"/>
    <w:multiLevelType w:val="multilevel"/>
    <w:tmpl w:val="C5CA6EF6"/>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2" w15:restartNumberingAfterBreak="0">
    <w:nsid w:val="12671EAB"/>
    <w:multiLevelType w:val="hybridMultilevel"/>
    <w:tmpl w:val="18E2EF0A"/>
    <w:lvl w:ilvl="0" w:tplc="E6D4074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2693"/>
    <w:multiLevelType w:val="multilevel"/>
    <w:tmpl w:val="56ECF678"/>
    <w:lvl w:ilvl="0">
      <w:start w:val="1"/>
      <w:numFmt w:val="decimal"/>
      <w:lvlText w:val="%1"/>
      <w:lvlJc w:val="left"/>
      <w:pPr>
        <w:ind w:left="360" w:hanging="360"/>
      </w:pPr>
      <w:rPr>
        <w:rFonts w:hint="default"/>
      </w:rPr>
    </w:lvl>
    <w:lvl w:ilvl="1">
      <w:start w:val="1"/>
      <w:numFmt w:val="decimal"/>
      <w:lvlText w:val="%1.%2"/>
      <w:lvlJc w:val="left"/>
      <w:pPr>
        <w:ind w:left="645" w:hanging="465"/>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C545F9A"/>
    <w:multiLevelType w:val="multilevel"/>
    <w:tmpl w:val="E5EA017E"/>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lvlText w:val="%1.%2.%3.%4.%5.%6"/>
      <w:lvlJc w:val="left"/>
      <w:pPr>
        <w:tabs>
          <w:tab w:val="num" w:pos="6378"/>
        </w:tabs>
        <w:ind w:left="6378" w:hanging="1417"/>
      </w:pPr>
      <w:rPr>
        <w:b w:val="0"/>
        <w:i w:val="0"/>
        <w:caps w:val="0"/>
        <w:sz w:val="22"/>
      </w:rPr>
    </w:lvl>
    <w:lvl w:ilvl="6">
      <w:start w:val="1"/>
      <w:numFmt w:val="decimal"/>
      <w:pStyle w:val="HD6Level7"/>
      <w:lvlText w:val="%1.%2.%3.%4.%5.%6.%7"/>
      <w:lvlJc w:val="left"/>
      <w:pPr>
        <w:tabs>
          <w:tab w:val="num" w:pos="6520"/>
        </w:tabs>
        <w:ind w:left="6389" w:hanging="1417"/>
      </w:pPr>
      <w:rPr>
        <w:b w:val="0"/>
        <w:i w:val="0"/>
        <w:caps w:val="0"/>
        <w:sz w:val="22"/>
      </w:rPr>
    </w:lvl>
    <w:lvl w:ilvl="7">
      <w:start w:val="1"/>
      <w:numFmt w:val="decimal"/>
      <w:pStyle w:val="HD6Level8"/>
      <w:lvlText w:val="%1.%2.%3.%4.%5.%6.%7.%8"/>
      <w:lvlJc w:val="left"/>
      <w:pPr>
        <w:tabs>
          <w:tab w:val="num" w:pos="6661"/>
        </w:tabs>
        <w:ind w:left="6401" w:hanging="1418"/>
      </w:pPr>
      <w:rPr>
        <w:b w:val="0"/>
        <w:i w:val="0"/>
        <w:caps w:val="0"/>
        <w:sz w:val="22"/>
      </w:rPr>
    </w:lvl>
    <w:lvl w:ilvl="8">
      <w:start w:val="1"/>
      <w:numFmt w:val="decimal"/>
      <w:pStyle w:val="HD6Level9"/>
      <w:lvlText w:val="%1.%2.%3.%4.%5.%6.%7.%8.%9"/>
      <w:lvlJc w:val="left"/>
      <w:pPr>
        <w:tabs>
          <w:tab w:val="num" w:pos="6803"/>
        </w:tabs>
        <w:ind w:left="6412" w:hanging="1417"/>
      </w:pPr>
      <w:rPr>
        <w:b w:val="0"/>
        <w:i w:val="0"/>
        <w:caps w:val="0"/>
        <w:sz w:val="22"/>
      </w:rPr>
    </w:lvl>
  </w:abstractNum>
  <w:abstractNum w:abstractNumId="5" w15:restartNumberingAfterBreak="0">
    <w:nsid w:val="2D097C64"/>
    <w:multiLevelType w:val="hybridMultilevel"/>
    <w:tmpl w:val="994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35FCC"/>
    <w:multiLevelType w:val="hybridMultilevel"/>
    <w:tmpl w:val="7D0E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6C5B7A"/>
    <w:multiLevelType w:val="hybridMultilevel"/>
    <w:tmpl w:val="20E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F772F"/>
    <w:multiLevelType w:val="hybridMultilevel"/>
    <w:tmpl w:val="5EB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74C2E"/>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83C5E"/>
    <w:multiLevelType w:val="hybridMultilevel"/>
    <w:tmpl w:val="2980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E771D"/>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26911"/>
    <w:multiLevelType w:val="hybridMultilevel"/>
    <w:tmpl w:val="0212E4B6"/>
    <w:lvl w:ilvl="0" w:tplc="82127288">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35928174" w:tentative="1">
      <w:start w:val="1"/>
      <w:numFmt w:val="lowerLetter"/>
      <w:lvlText w:val="%2."/>
      <w:lvlJc w:val="left"/>
      <w:pPr>
        <w:tabs>
          <w:tab w:val="num" w:pos="1440"/>
        </w:tabs>
        <w:ind w:left="1440" w:hanging="360"/>
      </w:pPr>
    </w:lvl>
    <w:lvl w:ilvl="2" w:tplc="BA56EE1A" w:tentative="1">
      <w:start w:val="1"/>
      <w:numFmt w:val="lowerRoman"/>
      <w:lvlText w:val="%3."/>
      <w:lvlJc w:val="right"/>
      <w:pPr>
        <w:tabs>
          <w:tab w:val="num" w:pos="2160"/>
        </w:tabs>
        <w:ind w:left="2160" w:hanging="180"/>
      </w:pPr>
    </w:lvl>
    <w:lvl w:ilvl="3" w:tplc="FD9840A2" w:tentative="1">
      <w:start w:val="1"/>
      <w:numFmt w:val="decimal"/>
      <w:lvlText w:val="%4."/>
      <w:lvlJc w:val="left"/>
      <w:pPr>
        <w:tabs>
          <w:tab w:val="num" w:pos="2880"/>
        </w:tabs>
        <w:ind w:left="2880" w:hanging="360"/>
      </w:pPr>
    </w:lvl>
    <w:lvl w:ilvl="4" w:tplc="FB908EEA" w:tentative="1">
      <w:start w:val="1"/>
      <w:numFmt w:val="lowerLetter"/>
      <w:lvlText w:val="%5."/>
      <w:lvlJc w:val="left"/>
      <w:pPr>
        <w:tabs>
          <w:tab w:val="num" w:pos="3600"/>
        </w:tabs>
        <w:ind w:left="3600" w:hanging="360"/>
      </w:pPr>
    </w:lvl>
    <w:lvl w:ilvl="5" w:tplc="201AFB8E" w:tentative="1">
      <w:start w:val="1"/>
      <w:numFmt w:val="lowerRoman"/>
      <w:lvlText w:val="%6."/>
      <w:lvlJc w:val="right"/>
      <w:pPr>
        <w:tabs>
          <w:tab w:val="num" w:pos="4320"/>
        </w:tabs>
        <w:ind w:left="4320" w:hanging="180"/>
      </w:pPr>
    </w:lvl>
    <w:lvl w:ilvl="6" w:tplc="0D968E4A" w:tentative="1">
      <w:start w:val="1"/>
      <w:numFmt w:val="decimal"/>
      <w:lvlText w:val="%7."/>
      <w:lvlJc w:val="left"/>
      <w:pPr>
        <w:tabs>
          <w:tab w:val="num" w:pos="5040"/>
        </w:tabs>
        <w:ind w:left="5040" w:hanging="360"/>
      </w:pPr>
    </w:lvl>
    <w:lvl w:ilvl="7" w:tplc="576AECA8" w:tentative="1">
      <w:start w:val="1"/>
      <w:numFmt w:val="lowerLetter"/>
      <w:lvlText w:val="%8."/>
      <w:lvlJc w:val="left"/>
      <w:pPr>
        <w:tabs>
          <w:tab w:val="num" w:pos="5760"/>
        </w:tabs>
        <w:ind w:left="5760" w:hanging="360"/>
      </w:pPr>
    </w:lvl>
    <w:lvl w:ilvl="8" w:tplc="7AE88C18" w:tentative="1">
      <w:start w:val="1"/>
      <w:numFmt w:val="lowerRoman"/>
      <w:lvlText w:val="%9."/>
      <w:lvlJc w:val="right"/>
      <w:pPr>
        <w:tabs>
          <w:tab w:val="num" w:pos="6480"/>
        </w:tabs>
        <w:ind w:left="6480" w:hanging="180"/>
      </w:pPr>
    </w:lvl>
  </w:abstractNum>
  <w:abstractNum w:abstractNumId="13" w15:restartNumberingAfterBreak="0">
    <w:nsid w:val="6FEE5D9E"/>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C6EC5"/>
    <w:multiLevelType w:val="multilevel"/>
    <w:tmpl w:val="745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988149">
    <w:abstractNumId w:val="12"/>
  </w:num>
  <w:num w:numId="2" w16cid:durableId="482502510">
    <w:abstractNumId w:val="4"/>
  </w:num>
  <w:num w:numId="3" w16cid:durableId="1515996897">
    <w:abstractNumId w:val="5"/>
  </w:num>
  <w:num w:numId="4" w16cid:durableId="1830513536">
    <w:abstractNumId w:val="8"/>
  </w:num>
  <w:num w:numId="5" w16cid:durableId="1742215361">
    <w:abstractNumId w:val="3"/>
  </w:num>
  <w:num w:numId="6" w16cid:durableId="51854987">
    <w:abstractNumId w:val="13"/>
  </w:num>
  <w:num w:numId="7" w16cid:durableId="663507578">
    <w:abstractNumId w:val="9"/>
  </w:num>
  <w:num w:numId="8" w16cid:durableId="1875538594">
    <w:abstractNumId w:val="11"/>
  </w:num>
  <w:num w:numId="9" w16cid:durableId="131365963">
    <w:abstractNumId w:val="2"/>
  </w:num>
  <w:num w:numId="10" w16cid:durableId="887377960">
    <w:abstractNumId w:val="14"/>
  </w:num>
  <w:num w:numId="11" w16cid:durableId="831290262">
    <w:abstractNumId w:val="7"/>
  </w:num>
  <w:num w:numId="12" w16cid:durableId="5600925">
    <w:abstractNumId w:val="10"/>
  </w:num>
  <w:num w:numId="13" w16cid:durableId="72267536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2"/>
    <w:rsid w:val="00010B47"/>
    <w:rsid w:val="00017062"/>
    <w:rsid w:val="00031D02"/>
    <w:rsid w:val="00032502"/>
    <w:rsid w:val="0003466D"/>
    <w:rsid w:val="00043819"/>
    <w:rsid w:val="0004749D"/>
    <w:rsid w:val="000479B1"/>
    <w:rsid w:val="00053784"/>
    <w:rsid w:val="00055CD6"/>
    <w:rsid w:val="00056898"/>
    <w:rsid w:val="00067A96"/>
    <w:rsid w:val="0007094E"/>
    <w:rsid w:val="00080D86"/>
    <w:rsid w:val="00081977"/>
    <w:rsid w:val="00086290"/>
    <w:rsid w:val="00091FFE"/>
    <w:rsid w:val="00093CE1"/>
    <w:rsid w:val="0009666F"/>
    <w:rsid w:val="000B2DB8"/>
    <w:rsid w:val="000D6BED"/>
    <w:rsid w:val="000E35F2"/>
    <w:rsid w:val="000E3BA3"/>
    <w:rsid w:val="000E4FF6"/>
    <w:rsid w:val="000F0E90"/>
    <w:rsid w:val="000F6F48"/>
    <w:rsid w:val="00100C0E"/>
    <w:rsid w:val="00101229"/>
    <w:rsid w:val="001069A5"/>
    <w:rsid w:val="0010782F"/>
    <w:rsid w:val="00112527"/>
    <w:rsid w:val="00127710"/>
    <w:rsid w:val="001368A5"/>
    <w:rsid w:val="00143039"/>
    <w:rsid w:val="00180F9E"/>
    <w:rsid w:val="00183085"/>
    <w:rsid w:val="00184CE1"/>
    <w:rsid w:val="001877A1"/>
    <w:rsid w:val="00191CB7"/>
    <w:rsid w:val="001B0AC7"/>
    <w:rsid w:val="001B6262"/>
    <w:rsid w:val="001C1E68"/>
    <w:rsid w:val="001D2D7B"/>
    <w:rsid w:val="001D4029"/>
    <w:rsid w:val="001E4A2A"/>
    <w:rsid w:val="001F7093"/>
    <w:rsid w:val="00204727"/>
    <w:rsid w:val="00204C2F"/>
    <w:rsid w:val="00215CC4"/>
    <w:rsid w:val="0022224B"/>
    <w:rsid w:val="00224301"/>
    <w:rsid w:val="002261E7"/>
    <w:rsid w:val="0022725A"/>
    <w:rsid w:val="0023133B"/>
    <w:rsid w:val="00233FB2"/>
    <w:rsid w:val="00251200"/>
    <w:rsid w:val="002533A8"/>
    <w:rsid w:val="002619A9"/>
    <w:rsid w:val="00266974"/>
    <w:rsid w:val="002719FA"/>
    <w:rsid w:val="00281C36"/>
    <w:rsid w:val="002827B2"/>
    <w:rsid w:val="00295C8F"/>
    <w:rsid w:val="00296AF1"/>
    <w:rsid w:val="002B0884"/>
    <w:rsid w:val="002B332B"/>
    <w:rsid w:val="002B4082"/>
    <w:rsid w:val="002B4168"/>
    <w:rsid w:val="002C1534"/>
    <w:rsid w:val="002D1186"/>
    <w:rsid w:val="002D4597"/>
    <w:rsid w:val="002D673E"/>
    <w:rsid w:val="002D6EC9"/>
    <w:rsid w:val="002E0682"/>
    <w:rsid w:val="002E069E"/>
    <w:rsid w:val="002F6C7D"/>
    <w:rsid w:val="0030715D"/>
    <w:rsid w:val="003172BC"/>
    <w:rsid w:val="003214A9"/>
    <w:rsid w:val="00327D46"/>
    <w:rsid w:val="00332A06"/>
    <w:rsid w:val="003378FA"/>
    <w:rsid w:val="00342477"/>
    <w:rsid w:val="00344F8B"/>
    <w:rsid w:val="003575EA"/>
    <w:rsid w:val="00362D64"/>
    <w:rsid w:val="0036584C"/>
    <w:rsid w:val="003663B6"/>
    <w:rsid w:val="00371352"/>
    <w:rsid w:val="0037236A"/>
    <w:rsid w:val="00396508"/>
    <w:rsid w:val="00396957"/>
    <w:rsid w:val="00397543"/>
    <w:rsid w:val="003B4EAF"/>
    <w:rsid w:val="003B51A7"/>
    <w:rsid w:val="003C7247"/>
    <w:rsid w:val="003D1384"/>
    <w:rsid w:val="003D1558"/>
    <w:rsid w:val="003E1B82"/>
    <w:rsid w:val="003E266A"/>
    <w:rsid w:val="003F6E33"/>
    <w:rsid w:val="00403175"/>
    <w:rsid w:val="00404078"/>
    <w:rsid w:val="00407C4F"/>
    <w:rsid w:val="00412192"/>
    <w:rsid w:val="00430154"/>
    <w:rsid w:val="00443A0D"/>
    <w:rsid w:val="0045332B"/>
    <w:rsid w:val="00460FDA"/>
    <w:rsid w:val="0046183B"/>
    <w:rsid w:val="00463017"/>
    <w:rsid w:val="00466E9B"/>
    <w:rsid w:val="00467EB0"/>
    <w:rsid w:val="0047276C"/>
    <w:rsid w:val="00473141"/>
    <w:rsid w:val="00474E0A"/>
    <w:rsid w:val="004A2F6A"/>
    <w:rsid w:val="004B7192"/>
    <w:rsid w:val="004B71AB"/>
    <w:rsid w:val="004D5F73"/>
    <w:rsid w:val="004E0DB3"/>
    <w:rsid w:val="004E3165"/>
    <w:rsid w:val="004E37A9"/>
    <w:rsid w:val="004E4DEE"/>
    <w:rsid w:val="004E6515"/>
    <w:rsid w:val="004E72A4"/>
    <w:rsid w:val="004F5E0E"/>
    <w:rsid w:val="004F7744"/>
    <w:rsid w:val="004F79E9"/>
    <w:rsid w:val="00501E60"/>
    <w:rsid w:val="005044E2"/>
    <w:rsid w:val="00504B1D"/>
    <w:rsid w:val="005113A4"/>
    <w:rsid w:val="005175C1"/>
    <w:rsid w:val="0053568C"/>
    <w:rsid w:val="00536773"/>
    <w:rsid w:val="00536EE2"/>
    <w:rsid w:val="00537A28"/>
    <w:rsid w:val="005631AD"/>
    <w:rsid w:val="00573A73"/>
    <w:rsid w:val="00581488"/>
    <w:rsid w:val="005A0700"/>
    <w:rsid w:val="005A17A8"/>
    <w:rsid w:val="005A3406"/>
    <w:rsid w:val="005B1A41"/>
    <w:rsid w:val="005C5FEE"/>
    <w:rsid w:val="005D406E"/>
    <w:rsid w:val="005E66DD"/>
    <w:rsid w:val="005F2BA3"/>
    <w:rsid w:val="00600058"/>
    <w:rsid w:val="00610DBE"/>
    <w:rsid w:val="00632BF7"/>
    <w:rsid w:val="006366CF"/>
    <w:rsid w:val="006412CB"/>
    <w:rsid w:val="006437D7"/>
    <w:rsid w:val="006455DE"/>
    <w:rsid w:val="00645B5C"/>
    <w:rsid w:val="00653C03"/>
    <w:rsid w:val="00654061"/>
    <w:rsid w:val="006551FA"/>
    <w:rsid w:val="00661DF8"/>
    <w:rsid w:val="00662F3A"/>
    <w:rsid w:val="00666C4F"/>
    <w:rsid w:val="00667EE8"/>
    <w:rsid w:val="00675CC3"/>
    <w:rsid w:val="006944C7"/>
    <w:rsid w:val="0069708D"/>
    <w:rsid w:val="006A2654"/>
    <w:rsid w:val="006B531E"/>
    <w:rsid w:val="006B6BB8"/>
    <w:rsid w:val="006D5262"/>
    <w:rsid w:val="006E1A60"/>
    <w:rsid w:val="006F075D"/>
    <w:rsid w:val="007010F7"/>
    <w:rsid w:val="0072733E"/>
    <w:rsid w:val="00747636"/>
    <w:rsid w:val="00752BF2"/>
    <w:rsid w:val="00753C72"/>
    <w:rsid w:val="007630D2"/>
    <w:rsid w:val="00764687"/>
    <w:rsid w:val="00767B04"/>
    <w:rsid w:val="007708EB"/>
    <w:rsid w:val="00781DE0"/>
    <w:rsid w:val="00793A1C"/>
    <w:rsid w:val="00794488"/>
    <w:rsid w:val="007A344E"/>
    <w:rsid w:val="007C74C6"/>
    <w:rsid w:val="007D20AD"/>
    <w:rsid w:val="007E3310"/>
    <w:rsid w:val="008059D7"/>
    <w:rsid w:val="008111E7"/>
    <w:rsid w:val="00814E8D"/>
    <w:rsid w:val="00816AD6"/>
    <w:rsid w:val="008209AF"/>
    <w:rsid w:val="00825D75"/>
    <w:rsid w:val="008301BA"/>
    <w:rsid w:val="0083114F"/>
    <w:rsid w:val="008419BF"/>
    <w:rsid w:val="00841F7A"/>
    <w:rsid w:val="00845109"/>
    <w:rsid w:val="00852215"/>
    <w:rsid w:val="00854340"/>
    <w:rsid w:val="0086446A"/>
    <w:rsid w:val="00867DAD"/>
    <w:rsid w:val="008700C3"/>
    <w:rsid w:val="008A38AA"/>
    <w:rsid w:val="008B1D07"/>
    <w:rsid w:val="008B33C6"/>
    <w:rsid w:val="008B5117"/>
    <w:rsid w:val="008E026B"/>
    <w:rsid w:val="009011E5"/>
    <w:rsid w:val="009111D4"/>
    <w:rsid w:val="00911B67"/>
    <w:rsid w:val="00926680"/>
    <w:rsid w:val="00932ED4"/>
    <w:rsid w:val="00950CF7"/>
    <w:rsid w:val="00952F38"/>
    <w:rsid w:val="00954A58"/>
    <w:rsid w:val="00970ED2"/>
    <w:rsid w:val="00981DC1"/>
    <w:rsid w:val="00994099"/>
    <w:rsid w:val="009A1193"/>
    <w:rsid w:val="009C1FFA"/>
    <w:rsid w:val="009F25D0"/>
    <w:rsid w:val="009F3A63"/>
    <w:rsid w:val="009F3CFD"/>
    <w:rsid w:val="009F4F46"/>
    <w:rsid w:val="009F55D6"/>
    <w:rsid w:val="00A03826"/>
    <w:rsid w:val="00A04CFA"/>
    <w:rsid w:val="00A13E9A"/>
    <w:rsid w:val="00A23B8A"/>
    <w:rsid w:val="00A258F8"/>
    <w:rsid w:val="00A3228E"/>
    <w:rsid w:val="00A3441D"/>
    <w:rsid w:val="00A44D07"/>
    <w:rsid w:val="00A46DDF"/>
    <w:rsid w:val="00A50A66"/>
    <w:rsid w:val="00A53BD7"/>
    <w:rsid w:val="00A57F58"/>
    <w:rsid w:val="00A669E4"/>
    <w:rsid w:val="00A728E5"/>
    <w:rsid w:val="00A74A71"/>
    <w:rsid w:val="00A91E64"/>
    <w:rsid w:val="00AA4AEA"/>
    <w:rsid w:val="00AB7893"/>
    <w:rsid w:val="00AC1804"/>
    <w:rsid w:val="00AD36B9"/>
    <w:rsid w:val="00AD621D"/>
    <w:rsid w:val="00AE731A"/>
    <w:rsid w:val="00B04045"/>
    <w:rsid w:val="00B05B0F"/>
    <w:rsid w:val="00B12B57"/>
    <w:rsid w:val="00B20C9B"/>
    <w:rsid w:val="00B314F5"/>
    <w:rsid w:val="00B42755"/>
    <w:rsid w:val="00B50CF0"/>
    <w:rsid w:val="00B57365"/>
    <w:rsid w:val="00B70B34"/>
    <w:rsid w:val="00B73FB6"/>
    <w:rsid w:val="00B819B2"/>
    <w:rsid w:val="00B829D5"/>
    <w:rsid w:val="00B86123"/>
    <w:rsid w:val="00B87D0D"/>
    <w:rsid w:val="00BA4428"/>
    <w:rsid w:val="00BB23D9"/>
    <w:rsid w:val="00BB2E28"/>
    <w:rsid w:val="00BB4F68"/>
    <w:rsid w:val="00BB7414"/>
    <w:rsid w:val="00BD1AFC"/>
    <w:rsid w:val="00BE0C1A"/>
    <w:rsid w:val="00BE332D"/>
    <w:rsid w:val="00BE4184"/>
    <w:rsid w:val="00BE6E28"/>
    <w:rsid w:val="00BE76D9"/>
    <w:rsid w:val="00BF34E6"/>
    <w:rsid w:val="00C01DF1"/>
    <w:rsid w:val="00C04858"/>
    <w:rsid w:val="00C0598B"/>
    <w:rsid w:val="00C10F72"/>
    <w:rsid w:val="00C12500"/>
    <w:rsid w:val="00C17763"/>
    <w:rsid w:val="00C40EFE"/>
    <w:rsid w:val="00C427E8"/>
    <w:rsid w:val="00C42D11"/>
    <w:rsid w:val="00C45C09"/>
    <w:rsid w:val="00C4627C"/>
    <w:rsid w:val="00C57714"/>
    <w:rsid w:val="00C61780"/>
    <w:rsid w:val="00C66653"/>
    <w:rsid w:val="00C66EFF"/>
    <w:rsid w:val="00C826EB"/>
    <w:rsid w:val="00C842F8"/>
    <w:rsid w:val="00C87FF6"/>
    <w:rsid w:val="00C96A6E"/>
    <w:rsid w:val="00CA3573"/>
    <w:rsid w:val="00CA3D7A"/>
    <w:rsid w:val="00CB53C2"/>
    <w:rsid w:val="00CB58EC"/>
    <w:rsid w:val="00CB72D9"/>
    <w:rsid w:val="00CD55E6"/>
    <w:rsid w:val="00CD7929"/>
    <w:rsid w:val="00CE538D"/>
    <w:rsid w:val="00CF7801"/>
    <w:rsid w:val="00D11943"/>
    <w:rsid w:val="00D12AF7"/>
    <w:rsid w:val="00D21EB3"/>
    <w:rsid w:val="00D234FF"/>
    <w:rsid w:val="00D27B31"/>
    <w:rsid w:val="00D321E1"/>
    <w:rsid w:val="00D35B13"/>
    <w:rsid w:val="00D42530"/>
    <w:rsid w:val="00D4406E"/>
    <w:rsid w:val="00D52A58"/>
    <w:rsid w:val="00D65E64"/>
    <w:rsid w:val="00D73873"/>
    <w:rsid w:val="00D827D3"/>
    <w:rsid w:val="00D9481D"/>
    <w:rsid w:val="00DA1959"/>
    <w:rsid w:val="00DA6159"/>
    <w:rsid w:val="00DC190A"/>
    <w:rsid w:val="00DC21DB"/>
    <w:rsid w:val="00DC492A"/>
    <w:rsid w:val="00DD6FB0"/>
    <w:rsid w:val="00DD7F4E"/>
    <w:rsid w:val="00DE2589"/>
    <w:rsid w:val="00DE403D"/>
    <w:rsid w:val="00DF07CE"/>
    <w:rsid w:val="00DF2812"/>
    <w:rsid w:val="00DF30D4"/>
    <w:rsid w:val="00DF5272"/>
    <w:rsid w:val="00DF6900"/>
    <w:rsid w:val="00E01964"/>
    <w:rsid w:val="00E0768C"/>
    <w:rsid w:val="00E10C19"/>
    <w:rsid w:val="00E20663"/>
    <w:rsid w:val="00E24C11"/>
    <w:rsid w:val="00E32BBA"/>
    <w:rsid w:val="00E42FDB"/>
    <w:rsid w:val="00E43B41"/>
    <w:rsid w:val="00E5311E"/>
    <w:rsid w:val="00E55AFF"/>
    <w:rsid w:val="00E77478"/>
    <w:rsid w:val="00E83603"/>
    <w:rsid w:val="00E84792"/>
    <w:rsid w:val="00E92D4B"/>
    <w:rsid w:val="00E97E0C"/>
    <w:rsid w:val="00EA517E"/>
    <w:rsid w:val="00EB1658"/>
    <w:rsid w:val="00EC419F"/>
    <w:rsid w:val="00ED4ED4"/>
    <w:rsid w:val="00EE33BB"/>
    <w:rsid w:val="00EE3F91"/>
    <w:rsid w:val="00EF524E"/>
    <w:rsid w:val="00EF6DA7"/>
    <w:rsid w:val="00EF754D"/>
    <w:rsid w:val="00EF7D97"/>
    <w:rsid w:val="00F01B2F"/>
    <w:rsid w:val="00F320C4"/>
    <w:rsid w:val="00F327DB"/>
    <w:rsid w:val="00F577EA"/>
    <w:rsid w:val="00F61A5E"/>
    <w:rsid w:val="00F7187A"/>
    <w:rsid w:val="00F760FE"/>
    <w:rsid w:val="00F817EC"/>
    <w:rsid w:val="00F832DD"/>
    <w:rsid w:val="00F8381F"/>
    <w:rsid w:val="00F95A83"/>
    <w:rsid w:val="00FA3964"/>
    <w:rsid w:val="00FB2D70"/>
    <w:rsid w:val="00FB35BA"/>
    <w:rsid w:val="00FC0E9B"/>
    <w:rsid w:val="00FD00ED"/>
    <w:rsid w:val="00FD5A9B"/>
    <w:rsid w:val="00FD7831"/>
    <w:rsid w:val="00FE02A5"/>
    <w:rsid w:val="00FE2BE6"/>
    <w:rsid w:val="00FE2E8E"/>
    <w:rsid w:val="00FF1371"/>
    <w:rsid w:val="00FF3B8F"/>
    <w:rsid w:val="00FF40B6"/>
    <w:rsid w:val="00FF6FC9"/>
    <w:rsid w:val="0F7CF787"/>
    <w:rsid w:val="551A18DE"/>
    <w:rsid w:val="61F1919F"/>
    <w:rsid w:val="71431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45E9"/>
  <w15:docId w15:val="{ADB5BF89-78FE-4CEE-9240-6820BDA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C57714"/>
    <w:pPr>
      <w:tabs>
        <w:tab w:val="left" w:pos="709"/>
        <w:tab w:val="right" w:leader="dot" w:pos="9516"/>
      </w:tabs>
      <w:overflowPunct/>
      <w:autoSpaceDE/>
      <w:autoSpaceDN/>
      <w:adjustRightInd/>
      <w:spacing w:after="240" w:line="312" w:lineRule="auto"/>
      <w:ind w:left="709" w:hanging="709"/>
      <w:jc w:val="left"/>
      <w:textAlignment w:val="auto"/>
    </w:pPr>
  </w:style>
  <w:style w:type="paragraph" w:styleId="TOC2">
    <w:name w:val="toc 2"/>
    <w:basedOn w:val="Normal"/>
    <w:next w:val="Normal"/>
    <w:autoRedefine/>
    <w:uiPriority w:val="39"/>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9F4F46"/>
    <w:pPr>
      <w:ind w:left="880"/>
    </w:pPr>
  </w:style>
  <w:style w:type="paragraph" w:styleId="TOC6">
    <w:name w:val="toc 6"/>
    <w:basedOn w:val="Normal"/>
    <w:next w:val="Normal"/>
    <w:autoRedefine/>
    <w:semiHidden/>
    <w:rsid w:val="009F4F46"/>
    <w:pPr>
      <w:ind w:left="1100"/>
    </w:pPr>
  </w:style>
  <w:style w:type="paragraph" w:styleId="TOC7">
    <w:name w:val="toc 7"/>
    <w:basedOn w:val="Normal"/>
    <w:next w:val="Normal"/>
    <w:autoRedefine/>
    <w:semiHidden/>
    <w:rsid w:val="009F4F46"/>
    <w:pPr>
      <w:ind w:left="1320"/>
    </w:pPr>
  </w:style>
  <w:style w:type="paragraph" w:styleId="TOC8">
    <w:name w:val="toc 8"/>
    <w:basedOn w:val="Normal"/>
    <w:next w:val="Normal"/>
    <w:autoRedefine/>
    <w:semiHidden/>
    <w:rsid w:val="009F4F46"/>
    <w:pPr>
      <w:ind w:left="1540"/>
    </w:pPr>
  </w:style>
  <w:style w:type="paragraph" w:styleId="TOC9">
    <w:name w:val="toc 9"/>
    <w:basedOn w:val="Normal"/>
    <w:next w:val="Normal"/>
    <w:autoRedefine/>
    <w:semiHidden/>
    <w:rsid w:val="009F4F46"/>
    <w:pPr>
      <w:ind w:left="1760"/>
    </w:pPr>
  </w:style>
  <w:style w:type="table" w:styleId="TableGrid">
    <w:name w:val="Table Grid"/>
    <w:basedOn w:val="TableNormal"/>
    <w:uiPriority w:val="59"/>
    <w:rsid w:val="009F4F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96AF1"/>
    <w:rPr>
      <w:rFonts w:ascii="Arial" w:hAnsi="Arial"/>
      <w:sz w:val="22"/>
      <w:lang w:val="en-GB" w:eastAsia="en-US" w:bidi="ar-SA"/>
    </w:rPr>
  </w:style>
  <w:style w:type="paragraph" w:customStyle="1" w:styleId="DocID">
    <w:name w:val="DocID"/>
    <w:basedOn w:val="Normal"/>
    <w:next w:val="Footer"/>
    <w:link w:val="DocIDChar"/>
    <w:rsid w:val="00CE538D"/>
    <w:pPr>
      <w:overflowPunct/>
      <w:autoSpaceDE/>
      <w:autoSpaceDN/>
      <w:adjustRightInd/>
      <w:jc w:val="left"/>
      <w:textAlignment w:val="auto"/>
    </w:pPr>
    <w:rPr>
      <w:rFonts w:ascii="Cambria" w:hAnsi="Cambria"/>
      <w:noProof/>
      <w:sz w:val="18"/>
      <w:szCs w:val="22"/>
      <w:lang w:eastAsia="nb-NO"/>
    </w:rPr>
  </w:style>
  <w:style w:type="character" w:customStyle="1" w:styleId="DocIDChar">
    <w:name w:val="DocID Char"/>
    <w:link w:val="DocID"/>
    <w:rsid w:val="00CE538D"/>
    <w:rPr>
      <w:rFonts w:ascii="Cambria" w:hAnsi="Cambria"/>
      <w:noProof/>
      <w:sz w:val="18"/>
      <w:szCs w:val="22"/>
      <w:lang w:eastAsia="nb-NO"/>
    </w:rPr>
  </w:style>
  <w:style w:type="character" w:styleId="CommentReference">
    <w:name w:val="annotation reference"/>
    <w:rsid w:val="00C4627C"/>
    <w:rPr>
      <w:sz w:val="16"/>
      <w:szCs w:val="16"/>
    </w:rPr>
  </w:style>
  <w:style w:type="paragraph" w:styleId="BalloonText">
    <w:name w:val="Balloon Text"/>
    <w:basedOn w:val="Normal"/>
    <w:link w:val="BalloonTextChar"/>
    <w:rsid w:val="002B4082"/>
    <w:rPr>
      <w:rFonts w:ascii="Tahoma" w:hAnsi="Tahoma" w:cs="Tahoma"/>
      <w:sz w:val="16"/>
      <w:szCs w:val="16"/>
    </w:rPr>
  </w:style>
  <w:style w:type="character" w:customStyle="1" w:styleId="BalloonTextChar">
    <w:name w:val="Balloon Text Char"/>
    <w:link w:val="BalloonText"/>
    <w:rsid w:val="002B4082"/>
    <w:rPr>
      <w:rFonts w:ascii="Tahoma" w:hAnsi="Tahoma" w:cs="Tahoma"/>
      <w:sz w:val="16"/>
      <w:szCs w:val="16"/>
      <w:lang w:eastAsia="en-US"/>
    </w:rPr>
  </w:style>
  <w:style w:type="paragraph" w:styleId="ListParagraph">
    <w:name w:val="List Paragraph"/>
    <w:basedOn w:val="Normal"/>
    <w:link w:val="ListParagraphChar"/>
    <w:uiPriority w:val="34"/>
    <w:qFormat/>
    <w:rsid w:val="002B4082"/>
    <w:pPr>
      <w:ind w:left="720"/>
      <w:contextualSpacing/>
    </w:pPr>
  </w:style>
  <w:style w:type="paragraph" w:styleId="TOCHeading">
    <w:name w:val="TOC Heading"/>
    <w:basedOn w:val="Heading1"/>
    <w:next w:val="Normal"/>
    <w:uiPriority w:val="39"/>
    <w:semiHidden/>
    <w:unhideWhenUsed/>
    <w:qFormat/>
    <w:rsid w:val="00010B47"/>
    <w:pPr>
      <w:overflowPunct w:val="0"/>
      <w:autoSpaceDE w:val="0"/>
      <w:autoSpaceDN w:val="0"/>
      <w:adjustRightInd w:val="0"/>
      <w:spacing w:before="240" w:after="60" w:line="240" w:lineRule="auto"/>
      <w:jc w:val="both"/>
      <w:textAlignment w:val="baseline"/>
      <w:outlineLvl w:val="9"/>
    </w:pPr>
    <w:rPr>
      <w:rFonts w:ascii="Cambria" w:hAnsi="Cambria" w:cs="Times New Roman"/>
      <w:caps w:val="0"/>
      <w:kern w:val="32"/>
      <w:sz w:val="32"/>
    </w:rPr>
  </w:style>
  <w:style w:type="character" w:customStyle="1" w:styleId="ListParagraphChar">
    <w:name w:val="List Paragraph Char"/>
    <w:link w:val="ListParagraph"/>
    <w:uiPriority w:val="34"/>
    <w:rsid w:val="00010B47"/>
    <w:rPr>
      <w:rFonts w:ascii="Arial" w:hAnsi="Arial"/>
      <w:sz w:val="22"/>
      <w:lang w:eastAsia="en-US"/>
    </w:rPr>
  </w:style>
  <w:style w:type="paragraph" w:styleId="FootnoteText">
    <w:name w:val="footnote text"/>
    <w:basedOn w:val="Normal"/>
    <w:link w:val="FootnoteTextChar"/>
    <w:uiPriority w:val="99"/>
    <w:unhideWhenUsed/>
    <w:rsid w:val="004F5E0E"/>
    <w:pPr>
      <w:overflowPunct/>
      <w:autoSpaceDE/>
      <w:autoSpaceDN/>
      <w:adjustRightInd/>
      <w:jc w:val="left"/>
      <w:textAlignment w:val="auto"/>
    </w:pPr>
    <w:rPr>
      <w:rFonts w:ascii="Calibri" w:eastAsia="Calibri" w:hAnsi="Calibri"/>
      <w:sz w:val="20"/>
    </w:rPr>
  </w:style>
  <w:style w:type="character" w:customStyle="1" w:styleId="FootnoteTextChar">
    <w:name w:val="Footnote Text Char"/>
    <w:link w:val="FootnoteText"/>
    <w:uiPriority w:val="99"/>
    <w:rsid w:val="004F5E0E"/>
    <w:rPr>
      <w:rFonts w:ascii="Calibri" w:eastAsia="Calibri" w:hAnsi="Calibri"/>
      <w:lang w:eastAsia="en-US"/>
    </w:rPr>
  </w:style>
  <w:style w:type="character" w:styleId="Hyperlink">
    <w:name w:val="Hyperlink"/>
    <w:rsid w:val="009F25D0"/>
    <w:rPr>
      <w:color w:val="0000FF"/>
      <w:u w:val="single"/>
    </w:rPr>
  </w:style>
  <w:style w:type="paragraph" w:styleId="CommentText">
    <w:name w:val="annotation text"/>
    <w:basedOn w:val="Normal"/>
    <w:link w:val="CommentTextChar"/>
    <w:rsid w:val="00926680"/>
    <w:rPr>
      <w:sz w:val="20"/>
    </w:rPr>
  </w:style>
  <w:style w:type="character" w:customStyle="1" w:styleId="CommentTextChar">
    <w:name w:val="Comment Text Char"/>
    <w:link w:val="CommentText"/>
    <w:rsid w:val="00926680"/>
    <w:rPr>
      <w:rFonts w:ascii="Arial" w:hAnsi="Arial"/>
      <w:lang w:eastAsia="en-US"/>
    </w:rPr>
  </w:style>
  <w:style w:type="paragraph" w:styleId="CommentSubject">
    <w:name w:val="annotation subject"/>
    <w:basedOn w:val="CommentText"/>
    <w:next w:val="CommentText"/>
    <w:link w:val="CommentSubjectChar"/>
    <w:rsid w:val="00926680"/>
    <w:rPr>
      <w:b/>
      <w:bCs/>
    </w:rPr>
  </w:style>
  <w:style w:type="character" w:customStyle="1" w:styleId="CommentSubjectChar">
    <w:name w:val="Comment Subject Char"/>
    <w:link w:val="CommentSubject"/>
    <w:rsid w:val="00926680"/>
    <w:rPr>
      <w:rFonts w:ascii="Arial" w:hAnsi="Arial"/>
      <w:b/>
      <w:bCs/>
      <w:lang w:eastAsia="en-US"/>
    </w:rPr>
  </w:style>
  <w:style w:type="character" w:customStyle="1" w:styleId="HeaderChar">
    <w:name w:val="Header Char"/>
    <w:basedOn w:val="DefaultParagraphFont"/>
    <w:link w:val="Header"/>
    <w:uiPriority w:val="99"/>
    <w:rsid w:val="00396957"/>
    <w:rPr>
      <w:rFonts w:ascii="Arial" w:hAnsi="Arial"/>
      <w:sz w:val="22"/>
      <w:lang w:eastAsia="en-US"/>
    </w:rPr>
  </w:style>
  <w:style w:type="character" w:customStyle="1" w:styleId="FooterChar">
    <w:name w:val="Footer Char"/>
    <w:basedOn w:val="DefaultParagraphFont"/>
    <w:link w:val="Footer"/>
    <w:uiPriority w:val="99"/>
    <w:rsid w:val="00396957"/>
    <w:rPr>
      <w:rFonts w:ascii="Arial" w:hAnsi="Arial"/>
      <w:sz w:val="22"/>
      <w:lang w:eastAsia="en-US"/>
    </w:rPr>
  </w:style>
  <w:style w:type="paragraph" w:styleId="NoSpacing">
    <w:name w:val="No Spacing"/>
    <w:link w:val="NoSpacingChar"/>
    <w:uiPriority w:val="1"/>
    <w:qFormat/>
    <w:rsid w:val="00D9481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9481D"/>
    <w:rPr>
      <w:rFonts w:asciiTheme="minorHAnsi" w:eastAsiaTheme="minorEastAsia" w:hAnsiTheme="minorHAnsi" w:cstheme="minorBidi"/>
      <w:sz w:val="22"/>
      <w:szCs w:val="22"/>
      <w:lang w:val="en-US" w:eastAsia="ja-JP"/>
    </w:rPr>
  </w:style>
  <w:style w:type="paragraph" w:styleId="Revision">
    <w:name w:val="Revision"/>
    <w:hidden/>
    <w:uiPriority w:val="99"/>
    <w:semiHidden/>
    <w:rsid w:val="00473141"/>
    <w:rPr>
      <w:rFonts w:ascii="Arial" w:hAnsi="Arial"/>
      <w:sz w:val="22"/>
      <w:lang w:eastAsia="en-US"/>
    </w:rPr>
  </w:style>
  <w:style w:type="paragraph" w:customStyle="1" w:styleId="pf0">
    <w:name w:val="pf0"/>
    <w:basedOn w:val="Normal"/>
    <w:rsid w:val="00BB4F6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cf01">
    <w:name w:val="cf01"/>
    <w:basedOn w:val="DefaultParagraphFont"/>
    <w:rsid w:val="00BB4F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8T15:23:34.038"/>
    </inkml:context>
    <inkml:brush xml:id="br0">
      <inkml:brushProperty name="width" value="0.05" units="cm"/>
      <inkml:brushProperty name="height" value="0.05" units="cm"/>
    </inkml:brush>
  </inkml:definitions>
  <inkml:trace contextRef="#ctx0" brushRef="#br0">9 425 8448,'0'0'146,"-1"0"0,1-1 0,-1 1 0,1 0 0,-1-1 0,1 1 0,-1 0 0,1-1 0,-1 1 0,1-1 0,-1 1 0,1-1 0,0 1 0,-1-1 0,1 1 0,0-1 0,-1 0 0,1 1 0,0-1 0,0 1 0,-1-2 0,2 2-85,-1-1 0,0 1 0,0-1 0,0 1 0,1-1 0,-1 1 0,0-1 0,0 1 0,1 0 0,-1-1 0,0 1 0,1 0 0,-1-1 0,1 1 0,-1 0 0,0-1 0,1 1 0,-1 0 0,1 0 0,0-1 0,5-1 3,1-1 1,-1 1 0,10-1-1,-9 2 161,647-142-172,-564 123-800,165-13 1,-254 33 745,44-1 49,-40 2-24,-1-1 0,1 1 0,-1 0 0,0 0 0,1 0 0,-1 0 1,6 4-1,-8-5-12,-1 1 0,1 0 0,-1 0 1,0 0-1,1 0 0,-1 0 1,0 1-1,0-1 0,1 0 0,-1 1 1,0-1-1,0 0 0,-1 1 1,1-1-1,0 1 0,0 0 0,0 2 1,0 0 8,-1-1 1,1 1 0,-1-1-1,0 0 1,0 1 0,-1-1-1,1 1 1,-2 5 0,-1 1 32,0 0 0,0 0 1,-1 0-1,-7 10 0,-26 41 179,36-60-231,-250 340 572,159-222-316,-248 286-354,312-377-944,20-22-214,8-6 1217,-1 0 0,1 0 1,0 0-1,0 0 0,0 0 0,0 0 1,0 0-1,0 0 0,0 0 1,0 0-1,0 0 0,0 0 1,-1 0-1,1 0 0,0 0 1,0 0-1,0 0 0,0 0 0,0 0 1,0 0-1,0 0 0,0 0 1,0 0-1,-1 0 0,1 0 1,0 0-1,0 0 0,0 0 0,0 0 1,0 0-1,0 0 0,0 0 1,0 0-1,0 0 0,0 0 1,-1 0-1,1 0 0,0 0 0,0-1 1,0 1-1,0 0 0,0 0 1,0 0-1,3-18-3440</inkml:trace>
  <inkml:trace contextRef="#ctx0" brushRef="#br0" timeOffset="923.75">915 808 7552,'-1'1'120,"1"0"1,-1 0-1,1 0 1,-1 1-1,1-1 1,0 0-1,0 0 0,0 1 1,0-1-1,0 0 1,0 0-1,0 1 1,0-1-1,0 0 1,0 0-1,1 1 1,-1-1-1,0 0 0,1 0 1,-1 0-1,1 1 1,0-1-1,-1 0 1,1 0-1,0 0 1,0 0-1,0 0 1,1 1-1,4 4-59,1-1 1,0 0-1,0 0 1,0-1-1,0 0 0,1 0 1,0-1-1,0 0 0,0 0 1,0 0-1,0-1 1,0-1-1,14 2 0,1-2-169,0 0 0,0-2 0,42-5 0,-38 1 8,0-2 1,0 0 0,0-2-1,-1-1 1,-1-1 0,32-18 0,-12 2-25,-1-2 0,55-48 0,-76 58 106,28-33 1,-43 43 41,-1 0 1,0 0 0,-1-1 0,0 0 0,-1 0 0,9-19 0,-13 25 2,0 1 1,0 0-1,-1-1 1,1 1 0,-1 0-1,1-1 1,-1 1-1,-1-6 1,1 8-23,0-1 0,-1 1 0,1-1 0,0 1 0,-1-1 0,1 1 0,-1 0 0,0 0 0,1-1 0,-1 1 0,0 0 0,0 0 0,0 0 0,0-1 0,0 1 0,0 0 0,0 1-1,0-1 1,-1 0 0,1 0 0,0 0 0,-2 0 0,-1-1-16,0 1 1,1 0-1,-1 0 0,0 1 0,0-1 0,1 1 0,-1 0 0,0 0 1,0 0-1,0 0 0,1 0 0,-1 1 0,-5 2 0,-3 0-15,1 1 0,-1 1 0,-11 7 0,-4 2 19,0 3 0,1 0 0,0 1 0,2 2 0,0 0 0,1 2 0,1 0-1,-26 36 1,43-50 17,0-1-1,0 1 1,1 0-1,0 0 0,0 0 1,-2 10-1,5-16 9,0 0-1,1 0 0,0 0 1,-1 0-1,1 0 0,0 0 1,0 0-1,0 0 0,0 0 1,0 0-1,0 0 1,1 0-1,-1 0 0,1 0 1,-1-1-1,1 1 0,0 0 1,0 0-1,0 0 0,0-1 1,0 1-1,0 0 0,0-1 1,0 1-1,1-1 0,-1 1 1,0-1-1,1 0 1,0 0-1,-1 0 0,1 1 1,0-1-1,1 0 0,2 1 41,-1 0 0,0-1 0,1 0 0,-1 0 0,1 0 0,-1-1 0,1 1 1,4-1-1,6-1 142,19-2 0,-5-3-7,-1 0 1,29-11-1,53-24-58,-75 27-103,45-17-8,221-90-16,-281 112 3,165-64 991,-184 73-988,23-6 276,-15 7-172,-8-1-118,-1 0 1,0 0-1,0 0 1,0 0-1,1 1 0,-1-1 1,0 0-1,0 0 1,0 0-1,0 1 1,0-1-1,0 0 1,1 0-1,-1 1 1,0-1-1,0 0 0,0 0 1,0 0-1,0 1 1,0-1-1,0 0 1,0 0-1,0 1 1,0-1-1,0 0 1,0 0-1,0 1 0,0-1 1,0 0-1,0 0 1,-1 1-1,1-1 1,0 0-1,-3 6-50,0 0 1,-1 0-1,0 0 0,0 0 0,0-1 0,-1 0 1,-6 6-1,-6 7-144,3-1-22,-10 9-585,2 1 1,1 2-1,-27 45 1,47-71 793,0-1 0,0 1 0,0 0 0,0-1 0,0 1 1,0 0-1,0 3 0,1-5 14,0-1 0,0 1 0,0-1 0,0 0 0,0 1 0,0-1 0,0 0 0,1 1 0,-1-1 0,0 0-1,0 1 1,0-1 0,0 0 0,0 1 0,1-1 0,-1 0 0,0 1 0,0-1 0,0 0 0,1 0 0,-1 1 0,0-1 0,1 1 0,0-1 6,-1 0-1,1 0 0,0 0 1,-1 0-1,1 0 1,0 0-1,0 0 0,-1 0 1,1 0-1,0 0 1,-1 0-1,1 0 1,0-1-1,-1 1 0,1 0 1,0 0-1,0-1 1,40-20 390,42-27 0,-26 13-324,270-156 1276,-311 181-1130,44-23 840,-60 32-1058,1 1-1,-1 0 1,1-1-1,-1 1 1,1 0-1,0 0 1,-1 0-1,1-1 1,0 1-1,-1 0 1,1 0-1,0 0 1,-1 0-1,1 0 1,0 0-1,-1 0 1,1 1-1,0-1 1,0 0-1,0 1-8,-1-1 0,0 0-1,1 1 1,-1-1-1,0 0 1,0 1-1,1-1 1,-1 0-1,0 1 1,0-1 0,1 1-1,-1-1 1,0 1-1,0-1 1,0 0-1,0 1 1,0-1 0,0 1-1,0-1 1,0 2-1,0 2-36,0-1 0,-1 1-1,0 0 1,-2 8 0,-16 41-388,8-25-146,-6 28 0,16-52 512,0 0 0,0 0 1,1-1-1,0 1 0,0 0 1,0 7-1,0-10 75,0 0 0,1 0-1,-1 0 1,0 0 0,0-1 0,1 1-1,-1 0 1,1 0 0,-1 0 0,1-1 0,-1 1-1,1 0 1,-1 0 0,1-1 0,-1 1-1,1 0 1,0-1 0,-1 1 0,1-1-1,0 1 1,0-1 0,0 1 0,-1-1-1,1 1 1,0-1 0,0 0 0,0 0 0,0 1-1,0-1 1,0 0 0,1 0 0,5 0 118,-1-1 0,1 0 1,-1 0-1,1 0 0,-1-1 1,1 0-1,-2-1 0,1 1 1,6-4-1,9-4 107,39-14 76,99-36 486,-126 49-383,1 2-1,66-9 0,-91 17-361,1 1 1,-1-1-1,0 2 0,0-1 0,0 1 1,14 3-1,-21-3-127,1 0 0,-1-1 0,0 1 1,0 0-1,0 0 0,0 0 0,0 0 0,0 0 1,0 0-1,0 1 0,-1-1 0,1 1 0,0-1 1,-1 1-1,1 0 0,-1 0 0,0 0 0,1-1 1,-1 1-1,0 0 0,0 0 0,0 1 0,-1-1 1,1 0-1,0 0 0,-1 0 0,0 0 0,1 1 1,-1-1-1,0 0 0,0 5 0,-1 0-442,0 0-1,-1 0 1,0 0-1,0-1 1,-1 1 0,1 0-1,-1-1 1,-1 1-1,1-1 1,-9 11-1,-1-1-1131,-18 16 0</inkml:trace>
  <inkml:trace contextRef="#ctx0" brushRef="#br0" timeOffset="1601.45">2661 0 8064,'-9'2'365,"-1"1"-1,1 0 1,0 0 0,0 1 0,0 0-1,0 1 1,1 0 0,-1 0 0,-8 8 0,-34 28 397,-50 52 1,-87 106-691,-56 58-594,161-176-266,-98 72-1,140-122 671,-67 37 0,86-57 398,-1 0 1,0-1-1,-1-1 0,0-1 0,-25 5 1,45-12-183,0 0 0,1-1 0,-1 1 1,0-1-1,1 0 0,-1 0 1,0 0-1,1 0 0,-1-1 0,0 1 1,1-1-1,-1 0 0,-5-2 1,9 3-82,-1-1 1,1 1 0,-1 0 0,1-1 0,-1 1-1,1-1 1,-1 1 0,1-1 0,-1 1 0,1-1 0,0 1-1,-1-1 1,1 0 0,0 1 0,0-1 0,-1 1-1,1-1 1,0 0 0,0 1 0,0-1 0,0 0 0,0 1-1,0-1 1,0 0 0,0 1 0,0-1 0,0 0-1,0 0 1,1-2 13,0 0 1,0 1-1,0-1 0,1 0 0,2-4 1,6-6-18,0 1 0,0 0 0,1 0 1,1 0-1,0 1 0,26-17 1,-9 9-11,0 1 0,44-18 0,-29 18 40,0 1 1,1 3 0,1 1 0,86-11 0,119 9 161,-193 16-587,0 3-1,73 14 0,-109-14 58,-1 2 0,1 0 0,28 12 0,-46-16 255,0 0 0,0 0-1,-1 0 1,1 1 0,-1-1 0,1 1 0,3 3-1,-7-6 71,1 1 0,-1 0 0,1 0 0,-1-1-1,1 1 1,-1 0 0,1 0 0,-1 0 0,0-1-1,1 1 1,-1 0 0,0 0 0,0 0-1,0 0 1,1 0 0,-1 0 0,0 0 0,0 0-1,0-1 1,-1 1 0,1 0 0,0 0 0,0 0-1,0 0 1,-1 0 0,1 0 0,0-1 0,-1 1-1,1 0 1,-1 0 0,1 0 0,-1-1 0,1 1-1,-1 0 1,1-1 0,-1 1 0,0 0 0,-1 0-1,-3 3 112,-1 0-1,0 0 0,-1 0 1,1-1-1,0 0 0,-1-1 1,-7 3-1,6-2 6,-105 32 1443,70-24-617,-82 35-1,120-44-885,0 1-1,-1 0 0,1 0 0,0 1 1,1-1-1,-1 0 0,1 1 0,-7 7 1,9-8-52,0-1 1,1 1 0,-1 0 0,1 0 0,-1 0 0,1 0 0,0 0 0,0 0 0,0 0 0,1 0 0,-1 0 0,1 0 0,-1 0 0,1 1 0,0-1 0,0 0 0,2 5 0,-1 0-54,1 0 1,1 0-1,0-1 0,0 1 1,0-1-1,1 0 0,0 0 1,1 0-1,8 10 0,-2-4-291,1-1-1,0 0 1,23 16-1,-25-20-368,1-1-1,0-1 0,0 0 1,1 0-1,-1-1 0,1-1 1,23 6-1,-15-7-1078,26 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07FFF74384447A75F2758FE312A36" ma:contentTypeVersion="66" ma:contentTypeDescription="Create a new document." ma:contentTypeScope="" ma:versionID="86d0c696085e344843608db1cf9fea44">
  <xsd:schema xmlns:xsd="http://www.w3.org/2001/XMLSchema" xmlns:xs="http://www.w3.org/2001/XMLSchema" xmlns:p="http://schemas.microsoft.com/office/2006/metadata/properties" xmlns:ns2="cccaf3ac-2de9-44d4-aa31-54302fceb5f7" xmlns:ns3="ed56d778-e4f1-4c84-97d9-4b370c6e0403" xmlns:ns4="51367701-27c8-403e-a234-85855c5cd73e" targetNamespace="http://schemas.microsoft.com/office/2006/metadata/properties" ma:root="true" ma:fieldsID="f8adb39b20136ab629cf98080aa51594" ns2:_="" ns3:_="" ns4:_="">
    <xsd:import namespace="cccaf3ac-2de9-44d4-aa31-54302fceb5f7"/>
    <xsd:import namespace="ed56d778-e4f1-4c84-97d9-4b370c6e0403"/>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56d778-e4f1-4c84-97d9-4b370c6e04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K57F673QWXRZ-569316888-6</_dlc_DocId>
    <_dlc_DocIdUrl xmlns="cccaf3ac-2de9-44d4-aa31-54302fceb5f7">
      <Url>https://nhsengland.sharepoint.com/TeamCentre/TCO/infogov/_layouts/15/DocIdRedir.aspx?ID=K57F673QWXRZ-569316888-6</Url>
      <Description>K57F673QWXRZ-569316888-6</Description>
    </_dlc_DocIdUrl>
    <SharedWithUsers xmlns="51367701-27c8-403e-a234-85855c5cd73e">
      <UserInfo>
        <DisplayName>Eleanor Berg</DisplayName>
        <AccountId>18515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D73F7-17E7-412D-88EA-75268DE32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ed56d778-e4f1-4c84-97d9-4b370c6e0403"/>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EDBE4-8A85-4064-BB3F-8478FC3CD11A}">
  <ds:schemaRefs>
    <ds:schemaRef ds:uri="http://schemas.microsoft.com/sharepoint/events"/>
  </ds:schemaRefs>
</ds:datastoreItem>
</file>

<file path=customXml/itemProps3.xml><?xml version="1.0" encoding="utf-8"?>
<ds:datastoreItem xmlns:ds="http://schemas.openxmlformats.org/officeDocument/2006/customXml" ds:itemID="{10516F45-D911-4C5A-AA18-F4FB08A802E7}">
  <ds:schemaRefs>
    <ds:schemaRef ds:uri="http://schemas.microsoft.com/office/2006/metadata/properties"/>
    <ds:schemaRef ds:uri="http://schemas.microsoft.com/office/infopath/2007/PartnerControls"/>
    <ds:schemaRef ds:uri="cccaf3ac-2de9-44d4-aa31-54302fceb5f7"/>
    <ds:schemaRef ds:uri="51367701-27c8-403e-a234-85855c5cd73e"/>
  </ds:schemaRefs>
</ds:datastoreItem>
</file>

<file path=customXml/itemProps4.xml><?xml version="1.0" encoding="utf-8"?>
<ds:datastoreItem xmlns:ds="http://schemas.openxmlformats.org/officeDocument/2006/customXml" ds:itemID="{79A82F27-12C3-4D1B-B79C-BAD353108DB6}">
  <ds:schemaRefs>
    <ds:schemaRef ds:uri="http://schemas.openxmlformats.org/officeDocument/2006/bibliography"/>
  </ds:schemaRefs>
</ds:datastoreItem>
</file>

<file path=customXml/itemProps5.xml><?xml version="1.0" encoding="utf-8"?>
<ds:datastoreItem xmlns:ds="http://schemas.openxmlformats.org/officeDocument/2006/customXml" ds:itemID="{E823EC6C-99D7-4E8F-BA5D-93DEC583A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Template Data Processing Agreement - Colour coded 24.08.18</vt:lpstr>
    </vt:vector>
  </TitlesOfParts>
  <Manager>#</Manager>
  <Company>Hill Dickinson LLP</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Processing Agreement - Colour coded 24.08.18</dc:title>
  <dc:subject>HD_INFDPA_GDPR Guidance</dc:subject>
  <dc:creator>Tina Kiernan</dc:creator>
  <cp:keywords/>
  <dc:description/>
  <cp:lastModifiedBy>Caroline Hancock</cp:lastModifiedBy>
  <cp:revision>3</cp:revision>
  <cp:lastPrinted>2003-01-07T13:30:00Z</cp:lastPrinted>
  <dcterms:created xsi:type="dcterms:W3CDTF">2022-12-12T17:20:00Z</dcterms:created>
  <dcterms:modified xsi:type="dcterms:W3CDTF">2022-12-13T11:24:00Z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Title">
    <vt:lpwstr>Template Data Processing Agreement - Colour coded 24.08.18</vt:lpwstr>
  </property>
  <property fmtid="{D5CDD505-2E9C-101B-9397-08002B2CF9AE}" pid="4" name="Subject">
    <vt:lpwstr>HD_INFDPA_GDPR Guidance</vt:lpwstr>
  </property>
  <property fmtid="{D5CDD505-2E9C-101B-9397-08002B2CF9AE}" pid="5" name="Author">
    <vt:lpwstr>Laura Tasker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124</vt:lpwstr>
  </property>
  <property fmtid="{D5CDD505-2E9C-101B-9397-08002B2CF9AE}" pid="10" name="DMSFileNo">
    <vt:lpwstr>153876784</vt:lpwstr>
  </property>
  <property fmtid="{D5CDD505-2E9C-101B-9397-08002B2CF9AE}" pid="11" name="Typist">
    <vt:lpwstr>Laura Tasker</vt:lpwstr>
  </property>
  <property fmtid="{D5CDD505-2E9C-101B-9397-08002B2CF9AE}" pid="12" name="FilesiteDocRef">
    <vt:lpwstr>153876784.1</vt:lpwstr>
  </property>
  <property fmtid="{D5CDD505-2E9C-101B-9397-08002B2CF9AE}" pid="13" name="ContentTypeId">
    <vt:lpwstr>0x01010076D07FFF74384447A75F2758FE312A36</vt:lpwstr>
  </property>
  <property fmtid="{D5CDD505-2E9C-101B-9397-08002B2CF9AE}" pid="14" name="_dlc_DocIdItemGuid">
    <vt:lpwstr>ef6b6354-2194-44f9-96a5-c8a17328cd4b</vt:lpwstr>
  </property>
  <property fmtid="{D5CDD505-2E9C-101B-9397-08002B2CF9AE}" pid="15" name="AuthorIds_UIVersion_4096">
    <vt:lpwstr>9647</vt:lpwstr>
  </property>
</Properties>
</file>